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u w:val="single"/>
        </w:rPr>
      </w:pPr>
      <w:r w:rsidDel="00000000" w:rsidR="00000000" w:rsidRPr="00000000">
        <w:rPr>
          <w:b w:val="1"/>
          <w:u w:val="single"/>
          <w:rtl w:val="0"/>
        </w:rPr>
        <w:t xml:space="preserve">16S</w:t>
      </w:r>
      <w:r w:rsidDel="00000000" w:rsidR="00000000" w:rsidRPr="00000000">
        <w:rPr>
          <w:u w:val="single"/>
          <w:rtl w:val="0"/>
        </w:rPr>
        <w:t xml:space="preserve"> MiSeq Sample Prep</w:t>
      </w:r>
    </w:p>
    <w:p w:rsidR="00000000" w:rsidDel="00000000" w:rsidP="00000000" w:rsidRDefault="00000000" w:rsidRPr="00000000" w14:paraId="00000002">
      <w:pPr>
        <w:rPr>
          <w:color w:val="000000"/>
        </w:rPr>
      </w:pPr>
      <w:r w:rsidDel="00000000" w:rsidR="00000000" w:rsidRPr="00000000">
        <w:rPr>
          <w:color w:val="000000"/>
          <w:rtl w:val="0"/>
        </w:rPr>
        <w:t xml:space="preserve">Created by C. Kenkel, edited by Sarah W. Davies on July 5</w:t>
      </w:r>
      <w:r w:rsidDel="00000000" w:rsidR="00000000" w:rsidRPr="00000000">
        <w:rPr>
          <w:color w:val="000000"/>
          <w:vertAlign w:val="superscript"/>
          <w:rtl w:val="0"/>
        </w:rPr>
        <w:t xml:space="preserve">th</w:t>
      </w:r>
      <w:r w:rsidDel="00000000" w:rsidR="00000000" w:rsidRPr="00000000">
        <w:rPr>
          <w:color w:val="000000"/>
          <w:rtl w:val="0"/>
        </w:rPr>
        <w:t xml:space="preserve">, 2015.</w:t>
      </w:r>
    </w:p>
    <w:p w:rsidR="00000000" w:rsidDel="00000000" w:rsidP="00000000" w:rsidRDefault="00000000" w:rsidRPr="00000000" w14:paraId="00000003">
      <w:pPr>
        <w:rPr/>
      </w:pPr>
      <w:r w:rsidDel="00000000" w:rsidR="00000000" w:rsidRPr="00000000">
        <w:rPr>
          <w:color w:val="000000"/>
          <w:rtl w:val="0"/>
        </w:rPr>
        <w:t xml:space="preserve">Adapted for Boston University by Nicola G. Kriefall &amp; Hanny E. Rivera on July 16</w:t>
      </w:r>
      <w:r w:rsidDel="00000000" w:rsidR="00000000" w:rsidRPr="00000000">
        <w:rPr>
          <w:color w:val="000000"/>
          <w:vertAlign w:val="superscript"/>
          <w:rtl w:val="0"/>
        </w:rPr>
        <w:t xml:space="preserve">th</w:t>
      </w:r>
      <w:r w:rsidDel="00000000" w:rsidR="00000000" w:rsidRPr="00000000">
        <w:rPr>
          <w:color w:val="000000"/>
          <w:rtl w:val="0"/>
        </w:rPr>
        <w:t xml:space="preserve">, 2019. </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color w:val="000000"/>
        </w:rPr>
      </w:pPr>
      <w:r w:rsidDel="00000000" w:rsidR="00000000" w:rsidRPr="00000000">
        <w:rPr>
          <w:b w:val="1"/>
          <w:color w:val="000000"/>
          <w:rtl w:val="0"/>
        </w:rPr>
        <w:tab/>
      </w:r>
      <w:r w:rsidDel="00000000" w:rsidR="00000000" w:rsidRPr="00000000">
        <w:rPr>
          <w:color w:val="000000"/>
          <w:rtl w:val="0"/>
        </w:rPr>
        <w:t xml:space="preserve">This protocol was developed to amplify single sequence products via the MiSeq platform to gauge within-sequence diversity of the ITS2 region. However, this protocol can be applied to any amplicon sequencing application. It is important to start with a large template amount to include all the sequence diversity that exists. Cycle checking avoids over-amplification of products, which can result in anomalous sequences and over/under-representation of specific products. PCR clean-up following the initial amplification removes “short” primers so that the barcoded MiSeq primers can be added without resulting in concatenated products in the second PCR step. Since the identity of each sample is preserved through the barcode sequence, samples can be pooled for sequencing.  </w:t>
      </w:r>
    </w:p>
    <w:p w:rsidR="00000000" w:rsidDel="00000000" w:rsidP="00000000" w:rsidRDefault="00000000" w:rsidRPr="00000000" w14:paraId="00000006">
      <w:pPr>
        <w:pStyle w:val="Heading1"/>
        <w:spacing w:before="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7">
      <w:pPr>
        <w:rPr/>
      </w:pPr>
      <w:r w:rsidDel="00000000" w:rsidR="00000000" w:rsidRPr="00000000">
        <w:rPr>
          <w:b w:val="1"/>
          <w:color w:val="000000"/>
          <w:rtl w:val="0"/>
        </w:rPr>
        <w:t xml:space="preserve">Protocol Summary</w:t>
      </w:r>
      <w:r w:rsidDel="00000000" w:rsidR="00000000" w:rsidRPr="00000000">
        <w:rPr>
          <w:rtl w:val="0"/>
        </w:rPr>
      </w:r>
    </w:p>
    <w:tbl>
      <w:tblPr>
        <w:tblStyle w:val="Table1"/>
        <w:tblW w:w="9360.0" w:type="dxa"/>
        <w:jc w:val="left"/>
        <w:tblInd w:w="0.0" w:type="dxa"/>
        <w:tblLayout w:type="fixed"/>
        <w:tblLook w:val="0400"/>
      </w:tblPr>
      <w:tblGrid>
        <w:gridCol w:w="3549"/>
        <w:gridCol w:w="5811"/>
        <w:tblGridChange w:id="0">
          <w:tblGrid>
            <w:gridCol w:w="3549"/>
            <w:gridCol w:w="5811"/>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8">
            <w:pPr>
              <w:rPr/>
            </w:pPr>
            <w:r w:rsidDel="00000000" w:rsidR="00000000" w:rsidRPr="00000000">
              <w:rPr>
                <w:b w:val="1"/>
                <w:color w:val="000000"/>
                <w:rtl w:val="0"/>
              </w:rPr>
              <w:t xml:space="preserve">Step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9">
            <w:pPr>
              <w:rPr/>
            </w:pPr>
            <w:r w:rsidDel="00000000" w:rsidR="00000000" w:rsidRPr="00000000">
              <w:rPr>
                <w:b w:val="1"/>
                <w:color w:val="000000"/>
                <w:rtl w:val="0"/>
              </w:rPr>
              <w:t xml:space="preserve">Sample Volume/Notes</w:t>
            </w:r>
            <w:r w:rsidDel="00000000" w:rsidR="00000000" w:rsidRPr="00000000">
              <w:rPr>
                <w:rtl w:val="0"/>
              </w:rPr>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A">
            <w:pPr>
              <w:rPr/>
            </w:pPr>
            <w:r w:rsidDel="00000000" w:rsidR="00000000" w:rsidRPr="00000000">
              <w:rPr>
                <w:color w:val="000000"/>
                <w:rtl w:val="0"/>
              </w:rPr>
              <w:t xml:space="preserve">16S initial PCR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B">
            <w:pPr>
              <w:rPr>
                <w:color w:val="000000"/>
              </w:rPr>
            </w:pPr>
            <w:r w:rsidDel="00000000" w:rsidR="00000000" w:rsidRPr="00000000">
              <w:rPr>
                <w:color w:val="000000"/>
                <w:rtl w:val="0"/>
              </w:rPr>
              <w:t xml:space="preserve">3µl of DNA extract, 30 µl total rxn</w:t>
            </w:r>
          </w:p>
          <w:p w:rsidR="00000000" w:rsidDel="00000000" w:rsidP="00000000" w:rsidRDefault="00000000" w:rsidRPr="00000000" w14:paraId="0000000C">
            <w:pPr>
              <w:rPr/>
            </w:pPr>
            <w:r w:rsidDel="00000000" w:rsidR="00000000" w:rsidRPr="00000000">
              <w:rPr>
                <w:color w:val="000000"/>
                <w:rtl w:val="0"/>
              </w:rPr>
              <w:t xml:space="preserve">(Can lower to 2µl &amp; 20µl once you get comfortable)</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D">
            <w:pPr>
              <w:rPr/>
            </w:pPr>
            <w:r w:rsidDel="00000000" w:rsidR="00000000" w:rsidRPr="00000000">
              <w:rPr>
                <w:color w:val="000000"/>
                <w:rtl w:val="0"/>
              </w:rPr>
              <w:t xml:space="preserve">Visualize on gel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E">
            <w:pPr>
              <w:rPr/>
            </w:pPr>
            <w:r w:rsidDel="00000000" w:rsidR="00000000" w:rsidRPr="00000000">
              <w:rPr>
                <w:color w:val="000000"/>
                <w:rtl w:val="0"/>
              </w:rPr>
              <w:t xml:space="preserve">Use 2µl of PCR product</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F">
            <w:pPr>
              <w:rPr/>
            </w:pPr>
            <w:r w:rsidDel="00000000" w:rsidR="00000000" w:rsidRPr="00000000">
              <w:rPr>
                <w:color w:val="000000"/>
                <w:rtl w:val="0"/>
              </w:rPr>
              <w:t xml:space="preserve">PCR cleanup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0">
            <w:pPr>
              <w:rPr/>
            </w:pPr>
            <w:r w:rsidDel="00000000" w:rsidR="00000000" w:rsidRPr="00000000">
              <w:rPr>
                <w:color w:val="000000"/>
                <w:rtl w:val="0"/>
              </w:rPr>
              <w:t xml:space="preserve">Clean total volume, elute in 30µl </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1">
            <w:pPr>
              <w:rPr/>
            </w:pPr>
            <w:r w:rsidDel="00000000" w:rsidR="00000000" w:rsidRPr="00000000">
              <w:rPr>
                <w:color w:val="000000"/>
                <w:rtl w:val="0"/>
              </w:rPr>
              <w:t xml:space="preserve">Denovix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2">
            <w:pPr>
              <w:rPr/>
            </w:pPr>
            <w:r w:rsidDel="00000000" w:rsidR="00000000" w:rsidRPr="00000000">
              <w:rPr>
                <w:color w:val="000000"/>
                <w:rtl w:val="0"/>
              </w:rPr>
              <w:t xml:space="preserve">1µl for measuring</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3">
            <w:pPr>
              <w:rPr/>
            </w:pPr>
            <w:r w:rsidDel="00000000" w:rsidR="00000000" w:rsidRPr="00000000">
              <w:rPr>
                <w:color w:val="000000"/>
                <w:rtl w:val="0"/>
              </w:rPr>
              <w:t xml:space="preserve">Normalize all samples to 10 ng/µl (optional)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4">
            <w:pPr>
              <w:rPr/>
            </w:pPr>
            <w:r w:rsidDel="00000000" w:rsidR="00000000" w:rsidRPr="00000000">
              <w:rPr>
                <w:color w:val="000000"/>
                <w:rtl w:val="0"/>
              </w:rPr>
              <w:t xml:space="preserve">Variable</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5">
            <w:pPr>
              <w:rPr/>
            </w:pPr>
            <w:r w:rsidDel="00000000" w:rsidR="00000000" w:rsidRPr="00000000">
              <w:rPr>
                <w:color w:val="000000"/>
                <w:rtl w:val="0"/>
              </w:rPr>
              <w:t xml:space="preserve">Barcoding PCR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6">
            <w:pPr>
              <w:rPr/>
            </w:pPr>
            <w:r w:rsidDel="00000000" w:rsidR="00000000" w:rsidRPr="00000000">
              <w:rPr>
                <w:color w:val="000000"/>
                <w:rtl w:val="0"/>
              </w:rPr>
              <w:t xml:space="preserve">2µl of cleaned product, 20µl total rxn </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7">
            <w:pPr>
              <w:rPr/>
            </w:pPr>
            <w:r w:rsidDel="00000000" w:rsidR="00000000" w:rsidRPr="00000000">
              <w:rPr>
                <w:color w:val="000000"/>
                <w:rtl w:val="0"/>
              </w:rPr>
              <w:t xml:space="preserve">Visualize on gel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8">
            <w:pPr>
              <w:rPr>
                <w:color w:val="000000"/>
                <w:highlight w:val="yellow"/>
              </w:rPr>
            </w:pPr>
            <w:r w:rsidDel="00000000" w:rsidR="00000000" w:rsidRPr="00000000">
              <w:rPr>
                <w:color w:val="000000"/>
                <w:rtl w:val="0"/>
              </w:rPr>
              <w:t xml:space="preserve">Use 2µl of PCR product</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9">
            <w:pPr>
              <w:rPr/>
            </w:pPr>
            <w:r w:rsidDel="00000000" w:rsidR="00000000" w:rsidRPr="00000000">
              <w:rPr>
                <w:color w:val="000000"/>
                <w:rtl w:val="0"/>
              </w:rPr>
              <w:t xml:space="preserve">Pool samples based on band intensity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A">
            <w:pPr>
              <w:rPr/>
            </w:pPr>
            <w:r w:rsidDel="00000000" w:rsidR="00000000" w:rsidRPr="00000000">
              <w:rPr>
                <w:color w:val="000000"/>
                <w:rtl w:val="0"/>
              </w:rPr>
              <w:t xml:space="preserve">Variable</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B">
            <w:pPr>
              <w:rPr/>
            </w:pPr>
            <w:r w:rsidDel="00000000" w:rsidR="00000000" w:rsidRPr="00000000">
              <w:rPr>
                <w:color w:val="000000"/>
                <w:rtl w:val="0"/>
              </w:rPr>
              <w:t xml:space="preserve">PCR Cleanup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C">
            <w:pPr>
              <w:rPr/>
            </w:pPr>
            <w:r w:rsidDel="00000000" w:rsidR="00000000" w:rsidRPr="00000000">
              <w:rPr>
                <w:color w:val="000000"/>
                <w:rtl w:val="0"/>
              </w:rPr>
              <w:t xml:space="preserve">Clean 40µl of pooled samples, elute in 40µl</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D">
            <w:pPr>
              <w:rPr/>
            </w:pPr>
            <w:r w:rsidDel="00000000" w:rsidR="00000000" w:rsidRPr="00000000">
              <w:rPr>
                <w:color w:val="000000"/>
                <w:rtl w:val="0"/>
              </w:rPr>
              <w:t xml:space="preserve">Gel extraction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E">
            <w:pPr>
              <w:rPr/>
            </w:pPr>
            <w:r w:rsidDel="00000000" w:rsidR="00000000" w:rsidRPr="00000000">
              <w:rPr>
                <w:color w:val="000000"/>
                <w:rtl w:val="0"/>
              </w:rPr>
              <w:t xml:space="preserve">Use taped wells, SYBR Green gel, run 20 µl of library on gel, cut out band</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F">
            <w:pPr>
              <w:rPr/>
            </w:pPr>
            <w:r w:rsidDel="00000000" w:rsidR="00000000" w:rsidRPr="00000000">
              <w:rPr>
                <w:color w:val="000000"/>
                <w:rtl w:val="0"/>
              </w:rPr>
              <w:t xml:space="preserve">Incubate gel band overnight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0">
            <w:pPr>
              <w:rPr/>
            </w:pPr>
            <w:r w:rsidDel="00000000" w:rsidR="00000000" w:rsidRPr="00000000">
              <w:rPr>
                <w:color w:val="000000"/>
                <w:rtl w:val="0"/>
              </w:rPr>
              <w:t xml:space="preserve">20µl of sterile, nuclease free water</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1">
            <w:pPr>
              <w:rPr/>
            </w:pPr>
            <w:r w:rsidDel="00000000" w:rsidR="00000000" w:rsidRPr="00000000">
              <w:rPr>
                <w:color w:val="000000"/>
                <w:rtl w:val="0"/>
              </w:rPr>
              <w:t xml:space="preserve">PicoGreen for library concentration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2">
            <w:pPr>
              <w:rPr/>
            </w:pPr>
            <w:r w:rsidDel="00000000" w:rsidR="00000000" w:rsidRPr="00000000">
              <w:rPr>
                <w:color w:val="000000"/>
                <w:rtl w:val="0"/>
              </w:rPr>
              <w:t xml:space="preserve">Transfer liquid from extraction into new tube. Use 2µl for PicoGreen read out</w:t>
            </w:r>
            <w:r w:rsidDel="00000000" w:rsidR="00000000" w:rsidRPr="00000000">
              <w:rPr>
                <w:rtl w:val="0"/>
              </w:rPr>
            </w:r>
          </w:p>
        </w:tc>
      </w:tr>
    </w:tbl>
    <w:p w:rsidR="00000000" w:rsidDel="00000000" w:rsidP="00000000" w:rsidRDefault="00000000" w:rsidRPr="00000000" w14:paraId="00000023">
      <w:pPr>
        <w:pStyle w:val="Heading1"/>
        <w:spacing w:before="0" w:lineRule="auto"/>
        <w:rPr/>
      </w:pPr>
      <w:r w:rsidDel="00000000" w:rsidR="00000000" w:rsidRPr="00000000">
        <w:rPr>
          <w:rtl w:val="0"/>
        </w:rPr>
        <w:t xml:space="preserve">Overview:</w:t>
      </w:r>
    </w:p>
    <w:p w:rsidR="00000000" w:rsidDel="00000000" w:rsidP="00000000" w:rsidRDefault="00000000" w:rsidRPr="00000000" w14:paraId="00000024">
      <w:pPr>
        <w:pStyle w:val="Heading1"/>
        <w:numPr>
          <w:ilvl w:val="0"/>
          <w:numId w:val="5"/>
        </w:numPr>
        <w:spacing w:before="0" w:lineRule="auto"/>
        <w:ind w:left="1080" w:hanging="720"/>
        <w:rPr/>
      </w:pPr>
      <w:r w:rsidDel="00000000" w:rsidR="00000000" w:rsidRPr="00000000">
        <w:rPr>
          <w:rtl w:val="0"/>
        </w:rPr>
        <w:t xml:space="preserve">PCR amplification of 16S region</w:t>
      </w:r>
    </w:p>
    <w:p w:rsidR="00000000" w:rsidDel="00000000" w:rsidP="00000000" w:rsidRDefault="00000000" w:rsidRPr="00000000" w14:paraId="00000025">
      <w:pPr>
        <w:pStyle w:val="Heading1"/>
        <w:numPr>
          <w:ilvl w:val="0"/>
          <w:numId w:val="5"/>
        </w:numPr>
        <w:spacing w:before="0" w:lineRule="auto"/>
        <w:ind w:left="1080" w:hanging="720"/>
        <w:rPr/>
      </w:pPr>
      <w:r w:rsidDel="00000000" w:rsidR="00000000" w:rsidRPr="00000000">
        <w:rPr>
          <w:rtl w:val="0"/>
        </w:rPr>
        <w:t xml:space="preserve">Barcoding of 16S amplicon</w:t>
      </w:r>
    </w:p>
    <w:p w:rsidR="00000000" w:rsidDel="00000000" w:rsidP="00000000" w:rsidRDefault="00000000" w:rsidRPr="00000000" w14:paraId="00000026">
      <w:pPr>
        <w:pStyle w:val="Heading1"/>
        <w:numPr>
          <w:ilvl w:val="0"/>
          <w:numId w:val="5"/>
        </w:numPr>
        <w:spacing w:before="0" w:lineRule="auto"/>
        <w:ind w:left="1080" w:hanging="720"/>
        <w:rPr/>
      </w:pPr>
      <w:r w:rsidDel="00000000" w:rsidR="00000000" w:rsidRPr="00000000">
        <w:rPr>
          <w:rtl w:val="0"/>
        </w:rPr>
        <w:t xml:space="preserve">Pooling your samples &amp; gel extraction</w:t>
      </w:r>
    </w:p>
    <w:p w:rsidR="00000000" w:rsidDel="00000000" w:rsidP="00000000" w:rsidRDefault="00000000" w:rsidRPr="00000000" w14:paraId="00000027">
      <w:pPr>
        <w:pStyle w:val="Heading1"/>
        <w:numPr>
          <w:ilvl w:val="0"/>
          <w:numId w:val="5"/>
        </w:numPr>
        <w:spacing w:before="0" w:lineRule="auto"/>
        <w:ind w:left="1080" w:hanging="720"/>
        <w:rPr/>
      </w:pPr>
      <w:r w:rsidDel="00000000" w:rsidR="00000000" w:rsidRPr="00000000">
        <w:rPr>
          <w:rtl w:val="0"/>
        </w:rPr>
        <w:t xml:space="preserve">P5-P7 test to check that gel extraction worked</w:t>
      </w:r>
    </w:p>
    <w:p w:rsidR="00000000" w:rsidDel="00000000" w:rsidP="00000000" w:rsidRDefault="00000000" w:rsidRPr="00000000" w14:paraId="00000028">
      <w:pPr>
        <w:pStyle w:val="Heading1"/>
        <w:numPr>
          <w:ilvl w:val="0"/>
          <w:numId w:val="5"/>
        </w:numPr>
        <w:spacing w:before="0" w:lineRule="auto"/>
        <w:ind w:left="1080" w:hanging="720"/>
        <w:rPr/>
      </w:pPr>
      <w:r w:rsidDel="00000000" w:rsidR="00000000" w:rsidRPr="00000000">
        <w:rPr>
          <w:rtl w:val="0"/>
        </w:rPr>
        <w:t xml:space="preserve">Submit for sequencing! </w:t>
      </w:r>
    </w:p>
    <w:p w:rsidR="00000000" w:rsidDel="00000000" w:rsidP="00000000" w:rsidRDefault="00000000" w:rsidRPr="00000000" w14:paraId="00000029">
      <w:pPr>
        <w:pStyle w:val="Heading1"/>
        <w:spacing w:before="0" w:lineRule="auto"/>
        <w:rPr/>
      </w:pPr>
      <w:r w:rsidDel="00000000" w:rsidR="00000000" w:rsidRPr="00000000">
        <w:rPr>
          <w:rtl w:val="0"/>
        </w:rPr>
      </w:r>
    </w:p>
    <w:p w:rsidR="00000000" w:rsidDel="00000000" w:rsidP="00000000" w:rsidRDefault="00000000" w:rsidRPr="00000000" w14:paraId="0000002A">
      <w:pPr>
        <w:pStyle w:val="Heading1"/>
        <w:spacing w:before="0" w:lineRule="auto"/>
        <w:rPr/>
      </w:pPr>
      <w:r w:rsidDel="00000000" w:rsidR="00000000" w:rsidRPr="00000000">
        <w:rPr>
          <w:rtl w:val="0"/>
        </w:rPr>
        <w:t xml:space="preserve">Protocol:</w:t>
      </w:r>
    </w:p>
    <w:p w:rsidR="00000000" w:rsidDel="00000000" w:rsidP="00000000" w:rsidRDefault="00000000" w:rsidRPr="00000000" w14:paraId="0000002B">
      <w:pPr>
        <w:pStyle w:val="Heading1"/>
        <w:numPr>
          <w:ilvl w:val="0"/>
          <w:numId w:val="7"/>
        </w:numPr>
        <w:spacing w:before="0" w:lineRule="auto"/>
        <w:ind w:left="1080" w:hanging="720"/>
        <w:rPr/>
      </w:pPr>
      <w:r w:rsidDel="00000000" w:rsidR="00000000" w:rsidRPr="00000000">
        <w:rPr>
          <w:rtl w:val="0"/>
        </w:rPr>
        <w:t xml:space="preserve">PCR amplification of the 16S region</w:t>
      </w:r>
    </w:p>
    <w:p w:rsidR="00000000" w:rsidDel="00000000" w:rsidP="00000000" w:rsidRDefault="00000000" w:rsidRPr="00000000" w14:paraId="0000002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Dilute your DNA samples down to 10 ng/µl each using the same solution your DNA was isolated in.</w:t>
      </w:r>
    </w:p>
    <w:p w:rsidR="00000000" w:rsidDel="00000000" w:rsidP="00000000" w:rsidRDefault="00000000" w:rsidRPr="00000000" w14:paraId="0000002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Get ice.</w:t>
      </w:r>
    </w:p>
    <w:p w:rsidR="00000000" w:rsidDel="00000000" w:rsidP="00000000" w:rsidRDefault="00000000" w:rsidRPr="00000000" w14:paraId="0000002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Collect the following reagents:</w:t>
      </w:r>
    </w:p>
    <w:p w:rsidR="00000000" w:rsidDel="00000000" w:rsidP="00000000" w:rsidRDefault="00000000" w:rsidRPr="00000000" w14:paraId="0000002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ExTaq enzyme (KEEP ON ICE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ALWAYS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DEGRADES AT ROOM TEMP)</w:t>
      </w:r>
    </w:p>
    <w:p w:rsidR="00000000" w:rsidDel="00000000" w:rsidP="00000000" w:rsidRDefault="00000000" w:rsidRPr="00000000" w14:paraId="0000003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dNTPs (2.5mM)</w:t>
      </w:r>
    </w:p>
    <w:p w:rsidR="00000000" w:rsidDel="00000000" w:rsidP="00000000" w:rsidRDefault="00000000" w:rsidRPr="00000000" w14:paraId="0000003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ExTaq Buffer (10x)</w:t>
      </w:r>
    </w:p>
    <w:p w:rsidR="00000000" w:rsidDel="00000000" w:rsidP="00000000" w:rsidRDefault="00000000" w:rsidRPr="00000000" w14:paraId="0000003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MilliQ water or molecular grade water</w:t>
      </w:r>
    </w:p>
    <w:p w:rsidR="00000000" w:rsidDel="00000000" w:rsidP="00000000" w:rsidRDefault="00000000" w:rsidRPr="00000000" w14:paraId="0000003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16S forward primer (stock is 100µM)</w:t>
      </w:r>
    </w:p>
    <w:p w:rsidR="00000000" w:rsidDel="00000000" w:rsidP="00000000" w:rsidRDefault="00000000" w:rsidRPr="00000000" w14:paraId="0000003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16S reverse primer (stock is 100µM)</w:t>
      </w:r>
    </w:p>
    <w:p w:rsidR="00000000" w:rsidDel="00000000" w:rsidP="00000000" w:rsidRDefault="00000000" w:rsidRPr="00000000" w14:paraId="00000035">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40" w:lineRule="auto"/>
        <w:ind w:left="2520" w:right="0" w:hanging="18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Make a 1µM primer stock that combines the forward &amp; reverse primers by combining the following:</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5µl 16S forward (100µM)</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5µl 16S reverse (100µM)</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490µl MilliQ water or molecular grade water</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gives you a 500µl primer stock of 1µM forward + reverse </w:t>
      </w:r>
    </w:p>
    <w:p w:rsidR="00000000" w:rsidDel="00000000" w:rsidP="00000000" w:rsidRDefault="00000000" w:rsidRPr="00000000" w14:paraId="0000003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Put all the reagents on your bench to thaw at room temperature, except for the ExTaq enzyme of course – KEEP ON ICE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ALWAYS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While the reagents are thawing, label PCR tubes (the very tiny, attached ones) with all your sample names on the top AND sides (marker can get removed by the PCR heat later).</w:t>
      </w:r>
    </w:p>
    <w:p w:rsidR="00000000" w:rsidDel="00000000" w:rsidP="00000000" w:rsidRDefault="00000000" w:rsidRPr="00000000" w14:paraId="0000003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reagents are thawed, mix via flicking or vortexing and then spin down for 2 seconds at your bench.</w:t>
      </w:r>
    </w:p>
    <w:p w:rsidR="00000000" w:rsidDel="00000000" w:rsidP="00000000" w:rsidRDefault="00000000" w:rsidRPr="00000000" w14:paraId="0000003D">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Only flick the ExTaq enzyme, don’t vortex, it’s fragile</w:t>
      </w:r>
    </w:p>
    <w:p w:rsidR="00000000" w:rsidDel="00000000" w:rsidP="00000000" w:rsidRDefault="00000000" w:rsidRPr="00000000" w14:paraId="0000003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Label a new tube “MM” (short for “Master Mix”). This tube needs to be able to hold at least 27µl x the number of samples you have.</w:t>
      </w:r>
    </w:p>
    <w:p w:rsidR="00000000" w:rsidDel="00000000" w:rsidP="00000000" w:rsidRDefault="00000000" w:rsidRPr="00000000" w14:paraId="0000003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 down your PCR ingredient list &amp; then do your math for the recipe, adding in an additional half of a sample for pipette irregularities. If it’s your first time, please get a second set of eyes on the master mix math to ensure that you have not made a mistake.</w:t>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Master Mix Recipe</w:t>
      </w:r>
    </w:p>
    <w:p w:rsidR="00000000" w:rsidDel="00000000" w:rsidP="00000000" w:rsidRDefault="00000000" w:rsidRPr="00000000" w14:paraId="00000043">
      <w:pPr>
        <w:rPr>
          <w:u w:val="single"/>
        </w:rPr>
      </w:pPr>
      <w:r w:rsidDel="00000000" w:rsidR="00000000" w:rsidRPr="00000000">
        <w:rPr>
          <w:u w:val="single"/>
          <w:rtl w:val="0"/>
        </w:rPr>
        <w:t xml:space="preserve">Reagent </w:t>
        <w:tab/>
        <w:tab/>
        <w:t xml:space="preserve"> (1x)</w:t>
      </w:r>
    </w:p>
    <w:p w:rsidR="00000000" w:rsidDel="00000000" w:rsidP="00000000" w:rsidRDefault="00000000" w:rsidRPr="00000000" w14:paraId="00000044">
      <w:pPr>
        <w:rPr/>
      </w:pPr>
      <w:r w:rsidDel="00000000" w:rsidR="00000000" w:rsidRPr="00000000">
        <w:rPr>
          <w:rtl w:val="0"/>
        </w:rPr>
        <w:t xml:space="preserve">H</w:t>
      </w:r>
      <w:r w:rsidDel="00000000" w:rsidR="00000000" w:rsidRPr="00000000">
        <w:rPr>
          <w:vertAlign w:val="subscript"/>
          <w:rtl w:val="0"/>
        </w:rPr>
        <w:t xml:space="preserve">2</w:t>
      </w:r>
      <w:r w:rsidDel="00000000" w:rsidR="00000000" w:rsidRPr="00000000">
        <w:rPr>
          <w:rtl w:val="0"/>
        </w:rPr>
        <w:t xml:space="preserve">O</w:t>
        <w:tab/>
        <w:tab/>
        <w:t xml:space="preserve">           18.6µl</w:t>
      </w:r>
    </w:p>
    <w:p w:rsidR="00000000" w:rsidDel="00000000" w:rsidP="00000000" w:rsidRDefault="00000000" w:rsidRPr="00000000" w14:paraId="00000045">
      <w:pPr>
        <w:rPr/>
      </w:pPr>
      <w:r w:rsidDel="00000000" w:rsidR="00000000" w:rsidRPr="00000000">
        <w:rPr>
          <w:rtl w:val="0"/>
        </w:rPr>
        <w:t xml:space="preserve">10x ExTaq buffer</w:t>
        <w:tab/>
        <w:t xml:space="preserve">3.0µl</w:t>
      </w:r>
    </w:p>
    <w:p w:rsidR="00000000" w:rsidDel="00000000" w:rsidP="00000000" w:rsidRDefault="00000000" w:rsidRPr="00000000" w14:paraId="00000046">
      <w:pPr>
        <w:rPr/>
      </w:pPr>
      <w:r w:rsidDel="00000000" w:rsidR="00000000" w:rsidRPr="00000000">
        <w:rPr>
          <w:rtl w:val="0"/>
        </w:rPr>
        <w:t xml:space="preserve">2.5 mM dNTPs</w:t>
        <w:tab/>
        <w:tab/>
        <w:t xml:space="preserve">2.4µl</w:t>
      </w:r>
    </w:p>
    <w:p w:rsidR="00000000" w:rsidDel="00000000" w:rsidP="00000000" w:rsidRDefault="00000000" w:rsidRPr="00000000" w14:paraId="00000047">
      <w:pPr>
        <w:rPr/>
      </w:pPr>
      <w:r w:rsidDel="00000000" w:rsidR="00000000" w:rsidRPr="00000000">
        <w:rPr>
          <w:rtl w:val="0"/>
        </w:rPr>
        <w:t xml:space="preserve">1µM F+R 16S primer</w:t>
        <w:tab/>
        <w:t xml:space="preserve">3.0µl</w:t>
      </w:r>
    </w:p>
    <w:p w:rsidR="00000000" w:rsidDel="00000000" w:rsidP="00000000" w:rsidRDefault="00000000" w:rsidRPr="00000000" w14:paraId="00000048">
      <w:pPr>
        <w:rPr>
          <w:u w:val="single"/>
        </w:rPr>
      </w:pPr>
      <w:r w:rsidDel="00000000" w:rsidR="00000000" w:rsidRPr="00000000">
        <w:rPr>
          <w:u w:val="single"/>
          <w:rtl w:val="0"/>
        </w:rPr>
        <w:t xml:space="preserve">ExTaq enzyme</w:t>
        <w:tab/>
        <w:tab/>
        <w:t xml:space="preserve">0.15µl </w:t>
      </w:r>
    </w:p>
    <w:p w:rsidR="00000000" w:rsidDel="00000000" w:rsidP="00000000" w:rsidRDefault="00000000" w:rsidRPr="00000000" w14:paraId="00000049">
      <w:pPr>
        <w:rPr/>
      </w:pPr>
      <w:r w:rsidDel="00000000" w:rsidR="00000000" w:rsidRPr="00000000">
        <w:rPr>
          <w:rtl w:val="0"/>
        </w:rPr>
        <w:t xml:space="preserve">Total:</w:t>
        <w:tab/>
        <w:tab/>
        <w:tab/>
        <w:t xml:space="preserve">27µl/reaction plus 3µl (10ng/µl) DNA sample = </w:t>
      </w:r>
      <w:r w:rsidDel="00000000" w:rsidR="00000000" w:rsidRPr="00000000">
        <w:rPr>
          <w:b w:val="1"/>
          <w:rtl w:val="0"/>
        </w:rPr>
        <w:t xml:space="preserve">30µl total</w:t>
      </w:r>
      <w:r w:rsidDel="00000000" w:rsidR="00000000" w:rsidRPr="00000000">
        <w:rPr>
          <w:rtl w:val="0"/>
        </w:rPr>
      </w:r>
    </w:p>
    <w:p w:rsidR="00000000" w:rsidDel="00000000" w:rsidP="00000000" w:rsidRDefault="00000000" w:rsidRPr="00000000" w14:paraId="0000004A">
      <w:pPr>
        <w:rPr/>
      </w:pPr>
      <w:r w:rsidDel="00000000" w:rsidR="00000000" w:rsidRPr="00000000">
        <w:rPr>
          <w:b w:val="1"/>
          <w:rtl w:val="0"/>
        </w:rPr>
        <w:t xml:space="preserve">Note</w:t>
      </w:r>
      <w:r w:rsidDel="00000000" w:rsidR="00000000" w:rsidRPr="00000000">
        <w:rPr>
          <w:rtl w:val="0"/>
        </w:rPr>
        <w:t xml:space="preserve">: this really adds up to 30.15µl but the ExTaq enzyme is negligible so don’t math it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Example math for 8 samples:</w:t>
      </w:r>
    </w:p>
    <w:p w:rsidR="00000000" w:rsidDel="00000000" w:rsidP="00000000" w:rsidRDefault="00000000" w:rsidRPr="00000000" w14:paraId="0000004D">
      <w:pPr>
        <w:rPr>
          <w:u w:val="single"/>
        </w:rPr>
      </w:pPr>
      <w:r w:rsidDel="00000000" w:rsidR="00000000" w:rsidRPr="00000000">
        <w:rPr>
          <w:u w:val="single"/>
          <w:rtl w:val="0"/>
        </w:rPr>
        <w:t xml:space="preserve">Reagent </w:t>
        <w:tab/>
        <w:t xml:space="preserve"> </w:t>
        <w:tab/>
        <w:t xml:space="preserve"> (8.5x)</w:t>
      </w:r>
    </w:p>
    <w:p w:rsidR="00000000" w:rsidDel="00000000" w:rsidP="00000000" w:rsidRDefault="00000000" w:rsidRPr="00000000" w14:paraId="0000004E">
      <w:pPr>
        <w:rPr/>
      </w:pPr>
      <w:r w:rsidDel="00000000" w:rsidR="00000000" w:rsidRPr="00000000">
        <w:rPr>
          <w:rtl w:val="0"/>
        </w:rPr>
        <w:t xml:space="preserve">H</w:t>
      </w:r>
      <w:r w:rsidDel="00000000" w:rsidR="00000000" w:rsidRPr="00000000">
        <w:rPr>
          <w:vertAlign w:val="subscript"/>
          <w:rtl w:val="0"/>
        </w:rPr>
        <w:t xml:space="preserve">2</w:t>
      </w:r>
      <w:r w:rsidDel="00000000" w:rsidR="00000000" w:rsidRPr="00000000">
        <w:rPr>
          <w:rtl w:val="0"/>
        </w:rPr>
        <w:t xml:space="preserve">O</w:t>
        <w:tab/>
        <w:tab/>
        <w:t xml:space="preserve">           158.1µl</w:t>
      </w:r>
    </w:p>
    <w:p w:rsidR="00000000" w:rsidDel="00000000" w:rsidP="00000000" w:rsidRDefault="00000000" w:rsidRPr="00000000" w14:paraId="0000004F">
      <w:pPr>
        <w:rPr/>
      </w:pPr>
      <w:r w:rsidDel="00000000" w:rsidR="00000000" w:rsidRPr="00000000">
        <w:rPr>
          <w:rtl w:val="0"/>
        </w:rPr>
        <w:t xml:space="preserve">10x ExTaq buffer</w:t>
        <w:tab/>
        <w:t xml:space="preserve">25.5µl</w:t>
      </w:r>
    </w:p>
    <w:p w:rsidR="00000000" w:rsidDel="00000000" w:rsidP="00000000" w:rsidRDefault="00000000" w:rsidRPr="00000000" w14:paraId="00000050">
      <w:pPr>
        <w:rPr/>
      </w:pPr>
      <w:r w:rsidDel="00000000" w:rsidR="00000000" w:rsidRPr="00000000">
        <w:rPr>
          <w:rtl w:val="0"/>
        </w:rPr>
        <w:t xml:space="preserve">2.5 mM dNTPs</w:t>
        <w:tab/>
        <w:tab/>
        <w:t xml:space="preserve">20.4µl</w:t>
      </w:r>
    </w:p>
    <w:p w:rsidR="00000000" w:rsidDel="00000000" w:rsidP="00000000" w:rsidRDefault="00000000" w:rsidRPr="00000000" w14:paraId="00000051">
      <w:pPr>
        <w:rPr/>
      </w:pPr>
      <w:r w:rsidDel="00000000" w:rsidR="00000000" w:rsidRPr="00000000">
        <w:rPr>
          <w:rtl w:val="0"/>
        </w:rPr>
        <w:t xml:space="preserve">10µM F+R 16S primer</w:t>
        <w:tab/>
        <w:t xml:space="preserve">25.5µl</w:t>
      </w:r>
    </w:p>
    <w:p w:rsidR="00000000" w:rsidDel="00000000" w:rsidP="00000000" w:rsidRDefault="00000000" w:rsidRPr="00000000" w14:paraId="00000052">
      <w:pPr>
        <w:rPr>
          <w:u w:val="single"/>
        </w:rPr>
      </w:pPr>
      <w:r w:rsidDel="00000000" w:rsidR="00000000" w:rsidRPr="00000000">
        <w:rPr>
          <w:u w:val="single"/>
          <w:rtl w:val="0"/>
        </w:rPr>
        <w:t xml:space="preserve">ExTaq enzyme</w:t>
        <w:tab/>
        <w:tab/>
        <w:t xml:space="preserve">  1.28µl </w:t>
      </w:r>
    </w:p>
    <w:p w:rsidR="00000000" w:rsidDel="00000000" w:rsidP="00000000" w:rsidRDefault="00000000" w:rsidRPr="00000000" w14:paraId="00000053">
      <w:pPr>
        <w:rPr/>
      </w:pPr>
      <w:r w:rsidDel="00000000" w:rsidR="00000000" w:rsidRPr="00000000">
        <w:rPr>
          <w:rtl w:val="0"/>
        </w:rPr>
        <w:t xml:space="preserve">Total:</w:t>
        <w:tab/>
        <w:tab/>
        <w:tab/>
        <w:t xml:space="preserve">229.5µl total (27µl/reaction x 8.5 reactions)</w:t>
      </w:r>
    </w:p>
    <w:p w:rsidR="00000000" w:rsidDel="00000000" w:rsidP="00000000" w:rsidRDefault="00000000" w:rsidRPr="00000000" w14:paraId="00000054">
      <w:pPr>
        <w:rPr/>
      </w:pPr>
      <w:r w:rsidDel="00000000" w:rsidR="00000000" w:rsidRPr="00000000">
        <w:rPr>
          <w:b w:val="1"/>
          <w:rtl w:val="0"/>
        </w:rPr>
        <w:t xml:space="preserve">Note</w:t>
      </w:r>
      <w:r w:rsidDel="00000000" w:rsidR="00000000" w:rsidRPr="00000000">
        <w:rPr>
          <w:rtl w:val="0"/>
        </w:rPr>
        <w:t xml:space="preserve">: this really adds up to 230.78 but the ExTaq enzyme is negligible so don’t math it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in each ingredient to your “MM” tube in the order above (least expensive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most expensive just in case you mess up). </w:t>
      </w:r>
      <w:r w:rsidDel="00000000" w:rsidR="00000000" w:rsidRPr="00000000">
        <w:rPr>
          <w:rtl w:val="0"/>
        </w:rPr>
      </w:r>
    </w:p>
    <w:p w:rsidR="00000000" w:rsidDel="00000000" w:rsidP="00000000" w:rsidRDefault="00000000" w:rsidRPr="00000000" w14:paraId="0000005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all your ingredients have been added, flick to mix and then spin down. </w:t>
      </w:r>
      <w:r w:rsidDel="00000000" w:rsidR="00000000" w:rsidRPr="00000000">
        <w:rPr>
          <w:rtl w:val="0"/>
        </w:rPr>
      </w:r>
    </w:p>
    <w:p w:rsidR="00000000" w:rsidDel="00000000" w:rsidP="00000000" w:rsidRDefault="00000000" w:rsidRPr="00000000" w14:paraId="0000005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27µl of MM to each of your labeled PCR tubes using the same tip. Be careful not to produce bubbles. </w:t>
      </w:r>
    </w:p>
    <w:p w:rsidR="00000000" w:rsidDel="00000000" w:rsidP="00000000" w:rsidRDefault="00000000" w:rsidRPr="00000000" w14:paraId="0000005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Carefully add in 3 µl of your sample DNA (10 ng/µl) ensuring that DNA has entered and left the tip into its correct respective tube. Change tips for each sample.</w:t>
      </w:r>
    </w:p>
    <w:p w:rsidR="00000000" w:rsidDel="00000000" w:rsidP="00000000" w:rsidRDefault="00000000" w:rsidRPr="00000000" w14:paraId="0000005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Flick &amp; spin down PCR tubes, do a quick visual check that they all have the same volume.</w:t>
      </w:r>
    </w:p>
    <w:p w:rsidR="00000000" w:rsidDel="00000000" w:rsidP="00000000" w:rsidRDefault="00000000" w:rsidRPr="00000000" w14:paraId="0000005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Put PCR tubes in PCR machine.</w:t>
      </w:r>
    </w:p>
    <w:p w:rsidR="00000000" w:rsidDel="00000000" w:rsidP="00000000" w:rsidRDefault="00000000" w:rsidRPr="00000000" w14:paraId="0000005C">
      <w:pPr>
        <w:rPr>
          <w:b w:val="1"/>
          <w:color w:val="000000"/>
        </w:rPr>
      </w:pPr>
      <w:r w:rsidDel="00000000" w:rsidR="00000000" w:rsidRPr="00000000">
        <w:rPr>
          <w:rtl w:val="0"/>
        </w:rPr>
      </w:r>
    </w:p>
    <w:p w:rsidR="00000000" w:rsidDel="00000000" w:rsidP="00000000" w:rsidRDefault="00000000" w:rsidRPr="00000000" w14:paraId="0000005D">
      <w:pPr>
        <w:rPr/>
      </w:pPr>
      <w:r w:rsidDel="00000000" w:rsidR="00000000" w:rsidRPr="00000000">
        <w:rPr>
          <w:b w:val="1"/>
          <w:color w:val="000000"/>
          <w:rtl w:val="0"/>
        </w:rPr>
        <w:t xml:space="preserve">16S PCR Profile</w:t>
      </w:r>
      <w:r w:rsidDel="00000000" w:rsidR="00000000" w:rsidRPr="00000000">
        <w:rPr>
          <w:rtl w:val="0"/>
        </w:rPr>
      </w:r>
    </w:p>
    <w:p w:rsidR="00000000" w:rsidDel="00000000" w:rsidP="00000000" w:rsidRDefault="00000000" w:rsidRPr="00000000" w14:paraId="0000005E">
      <w:pPr>
        <w:rPr/>
      </w:pPr>
      <w:r w:rsidDel="00000000" w:rsidR="00000000" w:rsidRPr="00000000">
        <w:rPr>
          <w:color w:val="000000"/>
          <w:rtl w:val="0"/>
        </w:rPr>
        <w:t xml:space="preserve">30x</w:t>
        <w:tab/>
        <w:t xml:space="preserve">95°C for 40s</w:t>
      </w:r>
      <w:r w:rsidDel="00000000" w:rsidR="00000000" w:rsidRPr="00000000">
        <w:rPr>
          <w:rtl w:val="0"/>
        </w:rPr>
      </w:r>
    </w:p>
    <w:p w:rsidR="00000000" w:rsidDel="00000000" w:rsidP="00000000" w:rsidRDefault="00000000" w:rsidRPr="00000000" w14:paraId="0000005F">
      <w:pPr>
        <w:ind w:firstLine="720"/>
        <w:rPr/>
      </w:pPr>
      <w:r w:rsidDel="00000000" w:rsidR="00000000" w:rsidRPr="00000000">
        <w:rPr>
          <w:color w:val="000000"/>
          <w:rtl w:val="0"/>
        </w:rPr>
        <w:t xml:space="preserve">58°C for 2min</w:t>
      </w:r>
      <w:r w:rsidDel="00000000" w:rsidR="00000000" w:rsidRPr="00000000">
        <w:rPr>
          <w:rtl w:val="0"/>
        </w:rPr>
      </w:r>
    </w:p>
    <w:p w:rsidR="00000000" w:rsidDel="00000000" w:rsidP="00000000" w:rsidRDefault="00000000" w:rsidRPr="00000000" w14:paraId="00000060">
      <w:pPr>
        <w:ind w:firstLine="720"/>
        <w:rPr/>
      </w:pPr>
      <w:r w:rsidDel="00000000" w:rsidR="00000000" w:rsidRPr="00000000">
        <w:rPr>
          <w:color w:val="000000"/>
          <w:u w:val="single"/>
          <w:rtl w:val="0"/>
        </w:rPr>
        <w:t xml:space="preserve">72°C for 1min</w:t>
      </w:r>
      <w:r w:rsidDel="00000000" w:rsidR="00000000" w:rsidRPr="00000000">
        <w:rPr>
          <w:rtl w:val="0"/>
        </w:rPr>
      </w:r>
    </w:p>
    <w:p w:rsidR="00000000" w:rsidDel="00000000" w:rsidP="00000000" w:rsidRDefault="00000000" w:rsidRPr="00000000" w14:paraId="00000061">
      <w:pPr>
        <w:ind w:firstLine="720"/>
        <w:rPr>
          <w:color w:val="000000"/>
        </w:rPr>
      </w:pPr>
      <w:r w:rsidDel="00000000" w:rsidR="00000000" w:rsidRPr="00000000">
        <w:rPr>
          <w:color w:val="000000"/>
          <w:rtl w:val="0"/>
        </w:rPr>
        <w:t xml:space="preserve">72°C for 5min</w:t>
      </w:r>
    </w:p>
    <w:p w:rsidR="00000000" w:rsidDel="00000000" w:rsidP="00000000" w:rsidRDefault="00000000" w:rsidRPr="00000000" w14:paraId="00000062">
      <w:pPr>
        <w:rPr>
          <w:color w:val="000000"/>
        </w:rPr>
      </w:pPr>
      <w:r w:rsidDel="00000000" w:rsidR="00000000" w:rsidRPr="00000000">
        <w:rPr>
          <w:rtl w:val="0"/>
        </w:rPr>
      </w:r>
    </w:p>
    <w:p w:rsidR="00000000" w:rsidDel="00000000" w:rsidP="00000000" w:rsidRDefault="00000000" w:rsidRPr="00000000" w14:paraId="0000006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Check the time that the PCR will finish &amp; set an alarm.</w:t>
      </w:r>
    </w:p>
    <w:p w:rsidR="00000000" w:rsidDel="00000000" w:rsidP="00000000" w:rsidRDefault="00000000" w:rsidRPr="00000000" w14:paraId="0000006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While the PCR is running – make a 2% agarose gel. </w:t>
      </w:r>
    </w:p>
    <w:p w:rsidR="00000000" w:rsidDel="00000000" w:rsidP="00000000" w:rsidRDefault="00000000" w:rsidRPr="00000000" w14:paraId="0000006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the PCR is finished – run 2µl of each sample on the gel at 100-110V, 270mA for 35-45 minutes. Take VERY SPECIFIC notes of the order in which you loaded the samples.</w:t>
      </w:r>
    </w:p>
    <w:p w:rsidR="00000000" w:rsidDel="00000000" w:rsidP="00000000" w:rsidRDefault="00000000" w:rsidRPr="00000000" w14:paraId="0000006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Take a picture of the gel &amp; upload to Google Drive. See the gel above for whether you have the correct bands or not. If sample shows both bands (or just the lower) consider it a success since you'll only extract the lower band for final sequencing. If it shows only the top (neg control) band, consider it failed and try again.</w:t>
      </w:r>
      <w:r w:rsidDel="00000000" w:rsidR="00000000" w:rsidRPr="00000000">
        <w:drawing>
          <wp:anchor allowOverlap="1" behindDoc="0" distB="0" distT="0" distL="114300" distR="114300" hidden="0" layoutInCell="1" locked="0" relativeHeight="0" simplePos="0">
            <wp:simplePos x="0" y="0"/>
            <wp:positionH relativeFrom="column">
              <wp:posOffset>725494</wp:posOffset>
            </wp:positionH>
            <wp:positionV relativeFrom="paragraph">
              <wp:posOffset>0</wp:posOffset>
            </wp:positionV>
            <wp:extent cx="4925695" cy="2106930"/>
            <wp:effectExtent b="0" l="0" r="0" t="0"/>
            <wp:wrapSquare wrapText="bothSides" distB="0" distT="0" distL="114300" distR="114300"/>
            <wp:docPr descr="https://lh5.googleusercontent.com/qtXh4rJY_adBNWenL4AXH5uWFyPpQ19I3cfLUvPc1DTt-E7eTit4H3IuR7iHFpDV6QZCYG5TG0C99_nikFHuYwC84YIymkykVo1Ju9PLATetqK__BdHd7i7qiG3tgOT14q_WP0m8" id="3" name="image1.jpg"/>
            <a:graphic>
              <a:graphicData uri="http://schemas.openxmlformats.org/drawingml/2006/picture">
                <pic:pic>
                  <pic:nvPicPr>
                    <pic:cNvPr descr="https://lh5.googleusercontent.com/qtXh4rJY_adBNWenL4AXH5uWFyPpQ19I3cfLUvPc1DTt-E7eTit4H3IuR7iHFpDV6QZCYG5TG0C99_nikFHuYwC84YIymkykVo1Ju9PLATetqK__BdHd7i7qiG3tgOT14q_WP0m8" id="0" name="image1.jpg"/>
                    <pic:cNvPicPr preferRelativeResize="0"/>
                  </pic:nvPicPr>
                  <pic:blipFill>
                    <a:blip r:embed="rId6"/>
                    <a:srcRect b="0" l="0" r="0" t="0"/>
                    <a:stretch>
                      <a:fillRect/>
                    </a:stretch>
                  </pic:blipFill>
                  <pic:spPr>
                    <a:xfrm>
                      <a:off x="0" y="0"/>
                      <a:ext cx="4925695" cy="2106930"/>
                    </a:xfrm>
                    <a:prstGeom prst="rect"/>
                    <a:ln/>
                  </pic:spPr>
                </pic:pic>
              </a:graphicData>
            </a:graphic>
          </wp:anchor>
        </w:drawing>
      </w:r>
    </w:p>
    <w:p w:rsidR="00000000" w:rsidDel="00000000" w:rsidP="00000000" w:rsidRDefault="00000000" w:rsidRPr="00000000" w14:paraId="0000006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30 cycles didn’t work, try again with 35 cycles.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NEVER DO MORE THAN 35 CYCLES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PCR – NOT REAL AMPLIFICATION. </w:t>
      </w:r>
    </w:p>
    <w:p w:rsidR="00000000" w:rsidDel="00000000" w:rsidP="00000000" w:rsidRDefault="00000000" w:rsidRPr="00000000" w14:paraId="00000068">
      <w:pPr>
        <w:rPr>
          <w:color w:val="000000"/>
        </w:rPr>
      </w:pPr>
      <w:r w:rsidDel="00000000" w:rsidR="00000000" w:rsidRPr="00000000">
        <w:rPr>
          <w:rtl w:val="0"/>
        </w:rPr>
      </w:r>
    </w:p>
    <w:p w:rsidR="00000000" w:rsidDel="00000000" w:rsidP="00000000" w:rsidRDefault="00000000" w:rsidRPr="00000000" w14:paraId="00000069">
      <w:pPr>
        <w:rPr>
          <w:color w:val="000000"/>
        </w:rPr>
      </w:pPr>
      <w:r w:rsidDel="00000000" w:rsidR="00000000" w:rsidRPr="00000000">
        <w:rPr>
          <w:color w:val="000000"/>
          <w:rtl w:val="0"/>
        </w:rPr>
        <w:t xml:space="preserve">Other troubleshooting options:</w:t>
      </w:r>
    </w:p>
    <w:p w:rsidR="00000000" w:rsidDel="00000000" w:rsidP="00000000" w:rsidRDefault="00000000" w:rsidRPr="00000000" w14:paraId="0000006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Play around with primer concentration. If 1µM stock didn’t work well – do a 10µM stock, or vice versa.</w:t>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Try less or more DNA template.</w:t>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Try adding more ExTaq buffer (has good things for PCR in it). </w:t>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Try cleaning your genomic DNA using the Zymo DNA clean &amp; concentrator kit.</w:t>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all else fails, try re-extracting the DNA from your tissue sample.</w:t>
      </w:r>
    </w:p>
    <w:p w:rsidR="00000000" w:rsidDel="00000000" w:rsidP="00000000" w:rsidRDefault="00000000" w:rsidRPr="00000000" w14:paraId="0000006F">
      <w:pPr>
        <w:rPr>
          <w:color w:val="000000"/>
        </w:rPr>
      </w:pPr>
      <w:r w:rsidDel="00000000" w:rsidR="00000000" w:rsidRPr="00000000">
        <w:rPr>
          <w:rtl w:val="0"/>
        </w:rPr>
      </w:r>
    </w:p>
    <w:p w:rsidR="00000000" w:rsidDel="00000000" w:rsidP="00000000" w:rsidRDefault="00000000" w:rsidRPr="00000000" w14:paraId="0000007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each successfully amplified 16S sample, clean it using the GeneJET PCR Purification Kit. Elute in 30µl of elution buffer. </w:t>
      </w:r>
    </w:p>
    <w:p w:rsidR="00000000" w:rsidDel="00000000" w:rsidP="00000000" w:rsidRDefault="00000000" w:rsidRPr="00000000" w14:paraId="0000007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(Optional) for each cleaned sampled, nanodrop &amp; dilute in elution buffer as necessary to reach 10ng/µl for each sample. If you don’t do this step, you can just add 2µl of each sample for barcoding without checking the concentration – you may get less uniform results but it should still work. </w:t>
      </w:r>
    </w:p>
    <w:p w:rsidR="00000000" w:rsidDel="00000000" w:rsidP="00000000" w:rsidRDefault="00000000" w:rsidRPr="00000000" w14:paraId="00000072">
      <w:pPr>
        <w:pStyle w:val="Heading1"/>
        <w:spacing w:before="0" w:lineRule="auto"/>
        <w:rPr/>
      </w:pPr>
      <w:r w:rsidDel="00000000" w:rsidR="00000000" w:rsidRPr="00000000">
        <w:rPr>
          <w:rtl w:val="0"/>
        </w:rPr>
      </w:r>
    </w:p>
    <w:p w:rsidR="00000000" w:rsidDel="00000000" w:rsidP="00000000" w:rsidRDefault="00000000" w:rsidRPr="00000000" w14:paraId="00000073">
      <w:pPr>
        <w:pStyle w:val="Heading1"/>
        <w:numPr>
          <w:ilvl w:val="0"/>
          <w:numId w:val="7"/>
        </w:numPr>
        <w:spacing w:before="0" w:lineRule="auto"/>
        <w:ind w:left="1080" w:hanging="720"/>
        <w:rPr/>
      </w:pPr>
      <w:r w:rsidDel="00000000" w:rsidR="00000000" w:rsidRPr="00000000">
        <w:rPr>
          <w:rtl w:val="0"/>
        </w:rPr>
        <w:t xml:space="preserve">Barcoding of the 16S amplicon</w:t>
      </w:r>
    </w:p>
    <w:p w:rsidR="00000000" w:rsidDel="00000000" w:rsidP="00000000" w:rsidRDefault="00000000" w:rsidRPr="00000000" w14:paraId="00000074">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Get ice.</w:t>
      </w:r>
    </w:p>
    <w:p w:rsidR="00000000" w:rsidDel="00000000" w:rsidP="00000000" w:rsidRDefault="00000000" w:rsidRPr="00000000" w14:paraId="00000075">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Collect the following reagents:</w:t>
      </w:r>
    </w:p>
    <w:p w:rsidR="00000000" w:rsidDel="00000000" w:rsidP="00000000" w:rsidRDefault="00000000" w:rsidRPr="00000000" w14:paraId="0000007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ExTaq enzyme (KEEP ON ICE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ALWAYS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DEGRADES AT ROOM TEMP)</w:t>
      </w:r>
    </w:p>
    <w:p w:rsidR="00000000" w:rsidDel="00000000" w:rsidP="00000000" w:rsidRDefault="00000000" w:rsidRPr="00000000" w14:paraId="0000007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dNTPs (2.5mM)</w:t>
      </w:r>
    </w:p>
    <w:p w:rsidR="00000000" w:rsidDel="00000000" w:rsidP="00000000" w:rsidRDefault="00000000" w:rsidRPr="00000000" w14:paraId="0000007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ExTaq Buffer (10x)</w:t>
      </w:r>
    </w:p>
    <w:p w:rsidR="00000000" w:rsidDel="00000000" w:rsidP="00000000" w:rsidRDefault="00000000" w:rsidRPr="00000000" w14:paraId="0000007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MilliQ water or molecular grade water</w:t>
      </w:r>
    </w:p>
    <w:p w:rsidR="00000000" w:rsidDel="00000000" w:rsidP="00000000" w:rsidRDefault="00000000" w:rsidRPr="00000000" w14:paraId="0000007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MiSeq barcoded adapters 96-well plate (1µM)</w:t>
      </w:r>
    </w:p>
    <w:p w:rsidR="00000000" w:rsidDel="00000000" w:rsidP="00000000" w:rsidRDefault="00000000" w:rsidRPr="00000000" w14:paraId="0000007B">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Thaw reagents at room temp, besides keeping ExTaq enzyme on ice. Flick &amp; spin down all reagents. For the MiSeq barcoded adapters plate, ALWAYS spin it down in the plate spinning machine before you lift the lid off. </w:t>
      </w:r>
    </w:p>
    <w:p w:rsidR="00000000" w:rsidDel="00000000" w:rsidP="00000000" w:rsidRDefault="00000000" w:rsidRPr="00000000" w14:paraId="0000007C">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Label a new “MM” tube (must be able to hold 15µl x the number of samples you have) &amp; do the master mix math: multiply by number of your samples + ½ of a sample, same as in amplicon PCR. So, if you have 8 samples, multiply the following master mix numbers by 8.5 &amp; add to “MM” tube:</w:t>
      </w:r>
    </w:p>
    <w:p w:rsidR="00000000" w:rsidDel="00000000" w:rsidP="00000000" w:rsidRDefault="00000000" w:rsidRPr="00000000" w14:paraId="0000007D">
      <w:pPr>
        <w:rPr>
          <w:b w:val="1"/>
          <w:color w:val="000000"/>
        </w:rPr>
      </w:pPr>
      <w:r w:rsidDel="00000000" w:rsidR="00000000" w:rsidRPr="00000000">
        <w:rPr>
          <w:rtl w:val="0"/>
        </w:rPr>
      </w:r>
    </w:p>
    <w:p w:rsidR="00000000" w:rsidDel="00000000" w:rsidP="00000000" w:rsidRDefault="00000000" w:rsidRPr="00000000" w14:paraId="0000007E">
      <w:pPr>
        <w:rPr/>
      </w:pPr>
      <w:r w:rsidDel="00000000" w:rsidR="00000000" w:rsidRPr="00000000">
        <w:rPr>
          <w:b w:val="1"/>
          <w:color w:val="000000"/>
          <w:rtl w:val="0"/>
        </w:rPr>
        <w:t xml:space="preserve">Master Mix Recipe</w:t>
      </w:r>
      <w:r w:rsidDel="00000000" w:rsidR="00000000" w:rsidRPr="00000000">
        <w:rPr>
          <w:rtl w:val="0"/>
        </w:rPr>
      </w:r>
    </w:p>
    <w:p w:rsidR="00000000" w:rsidDel="00000000" w:rsidP="00000000" w:rsidRDefault="00000000" w:rsidRPr="00000000" w14:paraId="0000007F">
      <w:pPr>
        <w:jc w:val="both"/>
        <w:rPr/>
      </w:pPr>
      <w:r w:rsidDel="00000000" w:rsidR="00000000" w:rsidRPr="00000000">
        <w:rPr>
          <w:color w:val="000000"/>
          <w:u w:val="single"/>
          <w:rtl w:val="0"/>
        </w:rPr>
        <w:t xml:space="preserve">Reagent</w:t>
        <w:tab/>
        <w:tab/>
        <w:t xml:space="preserve">    (1X)</w:t>
      </w:r>
      <w:r w:rsidDel="00000000" w:rsidR="00000000" w:rsidRPr="00000000">
        <w:rPr>
          <w:rtl w:val="0"/>
        </w:rPr>
      </w:r>
    </w:p>
    <w:p w:rsidR="00000000" w:rsidDel="00000000" w:rsidP="00000000" w:rsidRDefault="00000000" w:rsidRPr="00000000" w14:paraId="00000080">
      <w:pPr>
        <w:jc w:val="both"/>
        <w:rPr/>
      </w:pPr>
      <w:r w:rsidDel="00000000" w:rsidR="00000000" w:rsidRPr="00000000">
        <w:rPr>
          <w:color w:val="000000"/>
          <w:rtl w:val="0"/>
        </w:rPr>
        <w:t xml:space="preserve">H2O</w:t>
        <w:tab/>
        <w:tab/>
        <w:tab/>
        <w:t xml:space="preserve">11.4µl</w:t>
      </w:r>
      <w:r w:rsidDel="00000000" w:rsidR="00000000" w:rsidRPr="00000000">
        <w:rPr>
          <w:rtl w:val="0"/>
        </w:rPr>
      </w:r>
    </w:p>
    <w:p w:rsidR="00000000" w:rsidDel="00000000" w:rsidP="00000000" w:rsidRDefault="00000000" w:rsidRPr="00000000" w14:paraId="00000081">
      <w:pPr>
        <w:jc w:val="both"/>
        <w:rPr/>
      </w:pPr>
      <w:r w:rsidDel="00000000" w:rsidR="00000000" w:rsidRPr="00000000">
        <w:rPr>
          <w:color w:val="000000"/>
          <w:rtl w:val="0"/>
        </w:rPr>
        <w:t xml:space="preserve">10x ExTaq Buffer</w:t>
        <w:tab/>
        <w:t xml:space="preserve">  2µl</w:t>
      </w:r>
      <w:r w:rsidDel="00000000" w:rsidR="00000000" w:rsidRPr="00000000">
        <w:rPr>
          <w:rtl w:val="0"/>
        </w:rPr>
      </w:r>
    </w:p>
    <w:p w:rsidR="00000000" w:rsidDel="00000000" w:rsidP="00000000" w:rsidRDefault="00000000" w:rsidRPr="00000000" w14:paraId="00000082">
      <w:pPr>
        <w:jc w:val="both"/>
        <w:rPr/>
      </w:pPr>
      <w:r w:rsidDel="00000000" w:rsidR="00000000" w:rsidRPr="00000000">
        <w:rPr>
          <w:color w:val="000000"/>
          <w:rtl w:val="0"/>
        </w:rPr>
        <w:t xml:space="preserve">2.5mM dNTPs</w:t>
        <w:tab/>
        <w:tab/>
        <w:t xml:space="preserve">  1.6µl</w:t>
      </w:r>
      <w:r w:rsidDel="00000000" w:rsidR="00000000" w:rsidRPr="00000000">
        <w:rPr>
          <w:rtl w:val="0"/>
        </w:rPr>
      </w:r>
    </w:p>
    <w:p w:rsidR="00000000" w:rsidDel="00000000" w:rsidP="00000000" w:rsidRDefault="00000000" w:rsidRPr="00000000" w14:paraId="00000083">
      <w:pPr>
        <w:jc w:val="both"/>
        <w:rPr/>
      </w:pPr>
      <w:r w:rsidDel="00000000" w:rsidR="00000000" w:rsidRPr="00000000">
        <w:rPr>
          <w:color w:val="000000"/>
          <w:u w:val="single"/>
          <w:rtl w:val="0"/>
        </w:rPr>
        <w:t xml:space="preserve">ExTaq</w:t>
        <w:tab/>
        <w:t xml:space="preserve">               </w:t>
        <w:tab/>
        <w:t xml:space="preserve">  0.1µl</w:t>
      </w:r>
      <w:r w:rsidDel="00000000" w:rsidR="00000000" w:rsidRPr="00000000">
        <w:rPr>
          <w:rtl w:val="0"/>
        </w:rPr>
      </w:r>
    </w:p>
    <w:p w:rsidR="00000000" w:rsidDel="00000000" w:rsidP="00000000" w:rsidRDefault="00000000" w:rsidRPr="00000000" w14:paraId="00000084">
      <w:pPr>
        <w:jc w:val="both"/>
        <w:rPr>
          <w:color w:val="000000"/>
        </w:rPr>
      </w:pPr>
      <w:r w:rsidDel="00000000" w:rsidR="00000000" w:rsidRPr="00000000">
        <w:rPr>
          <w:color w:val="000000"/>
          <w:rtl w:val="0"/>
        </w:rPr>
        <w:t xml:space="preserve">Total:</w:t>
        <w:tab/>
        <w:tab/>
        <w:t xml:space="preserve">15µl/reaction (will be 20µl total when you individually add barcodes &amp; amplicon)</w:t>
      </w:r>
    </w:p>
    <w:p w:rsidR="00000000" w:rsidDel="00000000" w:rsidP="00000000" w:rsidRDefault="00000000" w:rsidRPr="00000000" w14:paraId="00000085">
      <w:pPr>
        <w:jc w:val="both"/>
        <w:rPr>
          <w:color w:val="000000"/>
        </w:rPr>
      </w:pPr>
      <w:r w:rsidDel="00000000" w:rsidR="00000000" w:rsidRPr="00000000">
        <w:rPr>
          <w:rtl w:val="0"/>
        </w:rPr>
      </w:r>
    </w:p>
    <w:p w:rsidR="00000000" w:rsidDel="00000000" w:rsidP="00000000" w:rsidRDefault="00000000" w:rsidRPr="00000000" w14:paraId="00000086">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Grab a new 96-well PCR plate. Make sure you know exactly which samples will be in which wells. Aliquot 15µl from "MM” tube into each well that you will be using for your samples.</w:t>
      </w:r>
    </w:p>
    <w:p w:rsidR="00000000" w:rsidDel="00000000" w:rsidP="00000000" w:rsidRDefault="00000000" w:rsidRPr="00000000" w14:paraId="00000087">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a multi-channel pipette to transfer 3µl of each well of the MiSeq F &amp; R 1µM barcoded adapter plate to the same well on your sample plate. Pipette up &amp; down to mix when you release the adapters into the sample plate. Use new tips between rows/columns.</w:t>
      </w:r>
    </w:p>
    <w:p w:rsidR="00000000" w:rsidDel="00000000" w:rsidP="00000000" w:rsidRDefault="00000000" w:rsidRPr="00000000" w14:paraId="00000088">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Individually add 2µl of your 10ng/µl (or unknown concentration) 16S amplicon to each well carefully. </w:t>
      </w:r>
    </w:p>
    <w:p w:rsidR="00000000" w:rsidDel="00000000" w:rsidP="00000000" w:rsidRDefault="00000000" w:rsidRPr="00000000" w14:paraId="00000089">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Seal your PCR plate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tightly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with clear plastic lid. Spin down in the plate spinning machine.  </w:t>
      </w:r>
    </w:p>
    <w:p w:rsidR="00000000" w:rsidDel="00000000" w:rsidP="00000000" w:rsidRDefault="00000000" w:rsidRPr="00000000" w14:paraId="0000008A">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PCR:</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Barcode PCR Profile</w:t>
      </w:r>
      <w:r w:rsidDel="00000000" w:rsidR="00000000" w:rsidRPr="00000000">
        <w:rPr>
          <w:rtl w:val="0"/>
        </w:rPr>
      </w:r>
    </w:p>
    <w:p w:rsidR="00000000" w:rsidDel="00000000" w:rsidP="00000000" w:rsidRDefault="00000000" w:rsidRPr="00000000" w14:paraId="0000008D">
      <w:pPr>
        <w:rPr/>
      </w:pPr>
      <w:r w:rsidDel="00000000" w:rsidR="00000000" w:rsidRPr="00000000">
        <w:rPr>
          <w:color w:val="000000"/>
          <w:rtl w:val="0"/>
        </w:rPr>
        <w:t xml:space="preserve">5x</w:t>
        <w:tab/>
        <w:t xml:space="preserve">95°C for 40sec</w:t>
      </w:r>
      <w:r w:rsidDel="00000000" w:rsidR="00000000" w:rsidRPr="00000000">
        <w:rPr>
          <w:rtl w:val="0"/>
        </w:rPr>
      </w:r>
    </w:p>
    <w:p w:rsidR="00000000" w:rsidDel="00000000" w:rsidP="00000000" w:rsidRDefault="00000000" w:rsidRPr="00000000" w14:paraId="0000008E">
      <w:pPr>
        <w:ind w:hanging="360"/>
        <w:rPr/>
      </w:pPr>
      <w:r w:rsidDel="00000000" w:rsidR="00000000" w:rsidRPr="00000000">
        <w:rPr>
          <w:color w:val="000000"/>
          <w:rtl w:val="0"/>
        </w:rPr>
        <w:tab/>
        <w:tab/>
        <w:t xml:space="preserve">59°C for 2min</w:t>
      </w:r>
      <w:r w:rsidDel="00000000" w:rsidR="00000000" w:rsidRPr="00000000">
        <w:rPr>
          <w:rtl w:val="0"/>
        </w:rPr>
      </w:r>
    </w:p>
    <w:p w:rsidR="00000000" w:rsidDel="00000000" w:rsidP="00000000" w:rsidRDefault="00000000" w:rsidRPr="00000000" w14:paraId="0000008F">
      <w:pPr>
        <w:ind w:hanging="360"/>
        <w:rPr/>
      </w:pPr>
      <w:r w:rsidDel="00000000" w:rsidR="00000000" w:rsidRPr="00000000">
        <w:rPr>
          <w:color w:val="000000"/>
          <w:rtl w:val="0"/>
        </w:rPr>
        <w:tab/>
        <w:tab/>
      </w:r>
      <w:r w:rsidDel="00000000" w:rsidR="00000000" w:rsidRPr="00000000">
        <w:rPr>
          <w:color w:val="000000"/>
          <w:u w:val="single"/>
          <w:rtl w:val="0"/>
        </w:rPr>
        <w:t xml:space="preserve">72°C for 1min</w:t>
      </w:r>
      <w:r w:rsidDel="00000000" w:rsidR="00000000" w:rsidRPr="00000000">
        <w:rPr>
          <w:rtl w:val="0"/>
        </w:rPr>
      </w:r>
    </w:p>
    <w:p w:rsidR="00000000" w:rsidDel="00000000" w:rsidP="00000000" w:rsidRDefault="00000000" w:rsidRPr="00000000" w14:paraId="00000090">
      <w:pPr>
        <w:ind w:firstLine="720"/>
        <w:rPr>
          <w:color w:val="000000"/>
        </w:rPr>
      </w:pPr>
      <w:r w:rsidDel="00000000" w:rsidR="00000000" w:rsidRPr="00000000">
        <w:rPr>
          <w:color w:val="000000"/>
          <w:rtl w:val="0"/>
        </w:rPr>
        <w:t xml:space="preserve">72°C for 7min</w:t>
        <w:tab/>
      </w:r>
    </w:p>
    <w:p w:rsidR="00000000" w:rsidDel="00000000" w:rsidP="00000000" w:rsidRDefault="00000000" w:rsidRPr="00000000" w14:paraId="00000091">
      <w:pPr>
        <w:rPr>
          <w:color w:val="000000"/>
        </w:rPr>
      </w:pPr>
      <w:r w:rsidDel="00000000" w:rsidR="00000000" w:rsidRPr="00000000">
        <w:rPr>
          <w:rtl w:val="0"/>
        </w:rPr>
      </w:r>
    </w:p>
    <w:p w:rsidR="00000000" w:rsidDel="00000000" w:rsidP="00000000" w:rsidRDefault="00000000" w:rsidRPr="00000000" w14:paraId="00000092">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Check 2µl of each sample on a gel (can try again with 1-2 more cycles if the band didn’t work the first time). The bands will be a bit higher up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heavier) than before if the barcoding worked. Should look like this:</w:t>
      </w:r>
    </w:p>
    <w:p w:rsidR="00000000" w:rsidDel="00000000" w:rsidP="00000000" w:rsidRDefault="00000000" w:rsidRPr="00000000" w14:paraId="00000093">
      <w:pPr>
        <w:jc w:val="center"/>
        <w:rPr/>
      </w:pPr>
      <w:r w:rsidDel="00000000" w:rsidR="00000000" w:rsidRPr="00000000">
        <w:rPr/>
        <w:drawing>
          <wp:inline distB="0" distT="0" distL="0" distR="0">
            <wp:extent cx="3540609" cy="3186939"/>
            <wp:effectExtent b="0" l="0" r="0" t="0"/>
            <wp:docPr id="4" name="image4.png"/>
            <a:graphic>
              <a:graphicData uri="http://schemas.openxmlformats.org/drawingml/2006/picture">
                <pic:pic>
                  <pic:nvPicPr>
                    <pic:cNvPr id="0" name="image4.png"/>
                    <pic:cNvPicPr preferRelativeResize="0"/>
                  </pic:nvPicPr>
                  <pic:blipFill>
                    <a:blip r:embed="rId7"/>
                    <a:srcRect b="0" l="8086" r="8591" t="0"/>
                    <a:stretch>
                      <a:fillRect/>
                    </a:stretch>
                  </pic:blipFill>
                  <pic:spPr>
                    <a:xfrm>
                      <a:off x="0" y="0"/>
                      <a:ext cx="3540609" cy="318693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pStyle w:val="Heading1"/>
        <w:numPr>
          <w:ilvl w:val="0"/>
          <w:numId w:val="7"/>
        </w:numPr>
        <w:spacing w:before="0" w:lineRule="auto"/>
        <w:ind w:left="1080" w:hanging="720"/>
        <w:rPr/>
      </w:pPr>
      <w:r w:rsidDel="00000000" w:rsidR="00000000" w:rsidRPr="00000000">
        <w:rPr>
          <w:rtl w:val="0"/>
        </w:rPr>
        <w:t xml:space="preserve">Pooling your samples &amp; gel extraction</w:t>
      </w:r>
    </w:p>
    <w:p w:rsidR="00000000" w:rsidDel="00000000" w:rsidP="00000000" w:rsidRDefault="00000000" w:rsidRPr="00000000" w14:paraId="00000096">
      <w:pPr>
        <w:keepNext w:val="0"/>
        <w:keepLines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“Eyeball” each barcoded band and decide how much of that sample to pool into final pooled library. A ‘normal’ band would have 5µl of that sample pooled, a ‘bright’ band would have 3µl pooled, and if a band is faint pool 10µl of that sample. For example, in the gel above, I would say A1 would have 3µl of sample added, A2 would have 5µl of sample added, and B1 would have 10µl added.</w:t>
      </w:r>
    </w:p>
    <w:p w:rsidR="00000000" w:rsidDel="00000000" w:rsidP="00000000" w:rsidRDefault="00000000" w:rsidRPr="00000000" w14:paraId="00000097">
      <w:pPr>
        <w:keepNext w:val="0"/>
        <w:keepLines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had 96 samples to pool &amp; 5µl per sample was pooled on average, you would now have a tube with ~500µl of pooled library. Remember that you can’t pool more than 96 samples because that’s the number of unique MiSeq barcodes we have. </w:t>
      </w:r>
    </w:p>
    <w:p w:rsidR="00000000" w:rsidDel="00000000" w:rsidP="00000000" w:rsidRDefault="00000000" w:rsidRPr="00000000" w14:paraId="00000098">
      <w:pPr>
        <w:keepNext w:val="0"/>
        <w:keepLines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Clean 40µl of the pooled library using the GeneJET PCR Purification Kit. Elute with 40µl of elution buffer. (You run the risk of clogging the column if you clean too much of your pool, so play around with this step for your pool.)</w:t>
      </w:r>
    </w:p>
    <w:p w:rsidR="00000000" w:rsidDel="00000000" w:rsidP="00000000" w:rsidRDefault="00000000" w:rsidRPr="00000000" w14:paraId="00000099">
      <w:pPr>
        <w:keepNext w:val="0"/>
        <w:keepLines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Make a 60ml 2% agarose gel, adding 6µl of SYBR green (should live in the enzyme box in the freezer). Use a 9-well comb and tape together two wells so you can run more library &amp; cut out the band more easily.</w:t>
      </w:r>
      <w:r w:rsidDel="00000000" w:rsidR="00000000" w:rsidRPr="00000000">
        <w:drawing>
          <wp:anchor allowOverlap="1" behindDoc="0" distB="0" distT="0" distL="114300" distR="114300" hidden="0" layoutInCell="1" locked="0" relativeHeight="0" simplePos="0">
            <wp:simplePos x="0" y="0"/>
            <wp:positionH relativeFrom="column">
              <wp:posOffset>4156821</wp:posOffset>
            </wp:positionH>
            <wp:positionV relativeFrom="paragraph">
              <wp:posOffset>284410</wp:posOffset>
            </wp:positionV>
            <wp:extent cx="1744345" cy="2108835"/>
            <wp:effectExtent b="0" l="0" r="0" t="0"/>
            <wp:wrapSquare wrapText="bothSides" distB="0" distT="0" distL="114300" distR="11430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44345" cy="2108835"/>
                    </a:xfrm>
                    <a:prstGeom prst="rect"/>
                    <a:ln/>
                  </pic:spPr>
                </pic:pic>
              </a:graphicData>
            </a:graphic>
          </wp:anchor>
        </w:drawing>
      </w:r>
    </w:p>
    <w:p w:rsidR="00000000" w:rsidDel="00000000" w:rsidP="00000000" w:rsidRDefault="00000000" w:rsidRPr="00000000" w14:paraId="0000009A">
      <w:pPr>
        <w:keepNext w:val="0"/>
        <w:keepLines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Clean out the gel box where you will be running your gel &amp; fill it with brand new running buffer.</w:t>
      </w:r>
    </w:p>
    <w:p w:rsidR="00000000" w:rsidDel="00000000" w:rsidP="00000000" w:rsidRDefault="00000000" w:rsidRPr="00000000" w14:paraId="0000009B">
      <w:pPr>
        <w:keepNext w:val="0"/>
        <w:keepLines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by running 20µl of the cleaned pool in each of two lanes on your 2% gel for at least 1.5 hours. Illuminate your gel on a blue light box (the UV box will damage your DNA). You may need to run for longer than 1.5 hours if you do not yet have sufficient separation between your target and &amp; other non-specific bands, see right: </w:t>
      </w:r>
    </w:p>
    <w:p w:rsidR="00000000" w:rsidDel="00000000" w:rsidP="00000000" w:rsidRDefault="00000000" w:rsidRPr="00000000" w14:paraId="0000009C">
      <w:pPr>
        <w:keepNext w:val="0"/>
        <w:keepLines w:val="0"/>
        <w:widowControl w:val="1"/>
        <w:numPr>
          <w:ilvl w:val="4"/>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your band is super smeared, you have too much product, run 10µl on the gel next time. </w:t>
      </w:r>
      <w:r w:rsidDel="00000000" w:rsidR="00000000" w:rsidRPr="00000000">
        <w:drawing>
          <wp:anchor allowOverlap="1" behindDoc="0" distB="0" distT="0" distL="114300" distR="114300" hidden="0" layoutInCell="1" locked="0" relativeHeight="0" simplePos="0">
            <wp:simplePos x="0" y="0"/>
            <wp:positionH relativeFrom="column">
              <wp:posOffset>4177057</wp:posOffset>
            </wp:positionH>
            <wp:positionV relativeFrom="paragraph">
              <wp:posOffset>55004</wp:posOffset>
            </wp:positionV>
            <wp:extent cx="1755140" cy="1991995"/>
            <wp:effectExtent b="0" l="0" r="0" t="0"/>
            <wp:wrapSquare wrapText="bothSides" distB="0" distT="0" distL="114300" distR="11430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755140" cy="1991995"/>
                    </a:xfrm>
                    <a:prstGeom prst="rect"/>
                    <a:ln/>
                  </pic:spPr>
                </pic:pic>
              </a:graphicData>
            </a:graphic>
          </wp:anchor>
        </w:drawing>
      </w:r>
    </w:p>
    <w:p w:rsidR="00000000" w:rsidDel="00000000" w:rsidP="00000000" w:rsidRDefault="00000000" w:rsidRPr="00000000" w14:paraId="0000009D">
      <w:pPr>
        <w:keepNext w:val="0"/>
        <w:keepLines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Using a sterilized (add 100% ethanol &amp; flame it) razor blade, cut out target band (~500 bp). Use sterilized tweezers to collect in a 1.5ml tube. You should be throwing out a gel that now looks like this on the right:</w:t>
      </w:r>
    </w:p>
    <w:p w:rsidR="00000000" w:rsidDel="00000000" w:rsidP="00000000" w:rsidRDefault="00000000" w:rsidRPr="00000000" w14:paraId="0000009E">
      <w:pPr>
        <w:keepNext w:val="0"/>
        <w:keepLines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Soak the gel band in 20µl MilliQ water (or other nuclease-free water) at 4˚C overnight.</w:t>
      </w:r>
    </w:p>
    <w:p w:rsidR="00000000" w:rsidDel="00000000" w:rsidP="00000000" w:rsidRDefault="00000000" w:rsidRPr="00000000" w14:paraId="0000009F">
      <w:pPr>
        <w:keepNext w:val="0"/>
        <w:keepLines w:val="0"/>
        <w:widowControl w:val="1"/>
        <w:numPr>
          <w:ilvl w:val="4"/>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Alternatively, you can use a commercial gel extraction kit. </w:t>
      </w:r>
    </w:p>
    <w:p w:rsidR="00000000" w:rsidDel="00000000" w:rsidP="00000000" w:rsidRDefault="00000000" w:rsidRPr="00000000" w14:paraId="000000A0">
      <w:pPr>
        <w:keepNext w:val="0"/>
        <w:keepLines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next day, collect all the liquid that you can in a fresh tube. You can throw out the left behind gel bit.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1"/>
        <w:numPr>
          <w:ilvl w:val="0"/>
          <w:numId w:val="7"/>
        </w:numPr>
        <w:spacing w:before="0" w:lineRule="auto"/>
        <w:ind w:left="1080" w:hanging="720"/>
        <w:rPr/>
      </w:pPr>
      <w:r w:rsidDel="00000000" w:rsidR="00000000" w:rsidRPr="00000000">
        <w:rPr>
          <w:rtl w:val="0"/>
        </w:rPr>
        <w:t xml:space="preserve">P5-P7 test to check that gel extraction worked</w:t>
      </w:r>
    </w:p>
    <w:p w:rsidR="00000000" w:rsidDel="00000000" w:rsidP="00000000" w:rsidRDefault="00000000" w:rsidRPr="00000000" w14:paraId="000000A3">
      <w:pPr>
        <w:keepNext w:val="0"/>
        <w:keepLines w:val="0"/>
        <w:widowControl w:val="1"/>
        <w:numPr>
          <w:ilvl w:val="3"/>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 up PCR: </w:t>
      </w:r>
    </w:p>
    <w:p w:rsidR="00000000" w:rsidDel="00000000" w:rsidP="00000000" w:rsidRDefault="00000000" w:rsidRPr="00000000" w14:paraId="000000A4">
      <w:pPr>
        <w:jc w:val="both"/>
        <w:rPr>
          <w:rFonts w:ascii="Arial" w:cs="Arial" w:eastAsia="Arial" w:hAnsi="Arial"/>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color w:val="000000"/>
          <w:u w:val="single"/>
          <w:rtl w:val="0"/>
        </w:rPr>
        <w:t xml:space="preserve">Reagent</w:t>
        <w:tab/>
        <w:tab/>
        <w:t xml:space="preserve">(1x)</w:t>
      </w:r>
      <w:r w:rsidDel="00000000" w:rsidR="00000000" w:rsidRPr="00000000">
        <w:rPr>
          <w:rtl w:val="0"/>
        </w:rPr>
      </w:r>
    </w:p>
    <w:p w:rsidR="00000000" w:rsidDel="00000000" w:rsidP="00000000" w:rsidRDefault="00000000" w:rsidRPr="00000000" w14:paraId="000000A6">
      <w:pPr>
        <w:jc w:val="both"/>
        <w:rPr/>
      </w:pPr>
      <w:r w:rsidDel="00000000" w:rsidR="00000000" w:rsidRPr="00000000">
        <w:rPr>
          <w:color w:val="000000"/>
          <w:rtl w:val="0"/>
        </w:rPr>
        <w:t xml:space="preserve">H2O</w:t>
        <w:tab/>
        <w:tab/>
        <w:tab/>
        <w:t xml:space="preserve">6.6µl</w:t>
      </w:r>
      <w:r w:rsidDel="00000000" w:rsidR="00000000" w:rsidRPr="00000000">
        <w:rPr>
          <w:rtl w:val="0"/>
        </w:rPr>
      </w:r>
    </w:p>
    <w:p w:rsidR="00000000" w:rsidDel="00000000" w:rsidP="00000000" w:rsidRDefault="00000000" w:rsidRPr="00000000" w14:paraId="000000A7">
      <w:pPr>
        <w:jc w:val="both"/>
        <w:rPr/>
      </w:pPr>
      <w:r w:rsidDel="00000000" w:rsidR="00000000" w:rsidRPr="00000000">
        <w:rPr>
          <w:color w:val="000000"/>
          <w:rtl w:val="0"/>
        </w:rPr>
        <w:t xml:space="preserve">10x Titaq Buffer</w:t>
        <w:tab/>
        <w:t xml:space="preserve">1µl</w:t>
      </w:r>
      <w:r w:rsidDel="00000000" w:rsidR="00000000" w:rsidRPr="00000000">
        <w:rPr>
          <w:rtl w:val="0"/>
        </w:rPr>
      </w:r>
    </w:p>
    <w:p w:rsidR="00000000" w:rsidDel="00000000" w:rsidP="00000000" w:rsidRDefault="00000000" w:rsidRPr="00000000" w14:paraId="000000A8">
      <w:pPr>
        <w:jc w:val="both"/>
        <w:rPr/>
      </w:pPr>
      <w:r w:rsidDel="00000000" w:rsidR="00000000" w:rsidRPr="00000000">
        <w:rPr>
          <w:color w:val="000000"/>
          <w:rtl w:val="0"/>
        </w:rPr>
        <w:t xml:space="preserve">2.5mM dNTPs</w:t>
        <w:tab/>
        <w:tab/>
        <w:t xml:space="preserve">1µl</w:t>
      </w:r>
      <w:r w:rsidDel="00000000" w:rsidR="00000000" w:rsidRPr="00000000">
        <w:rPr>
          <w:rtl w:val="0"/>
        </w:rPr>
      </w:r>
    </w:p>
    <w:p w:rsidR="00000000" w:rsidDel="00000000" w:rsidP="00000000" w:rsidRDefault="00000000" w:rsidRPr="00000000" w14:paraId="000000A9">
      <w:pPr>
        <w:jc w:val="both"/>
        <w:rPr/>
      </w:pPr>
      <w:r w:rsidDel="00000000" w:rsidR="00000000" w:rsidRPr="00000000">
        <w:rPr>
          <w:color w:val="000000"/>
          <w:rtl w:val="0"/>
        </w:rPr>
        <w:t xml:space="preserve">P5 IC2 10µM</w:t>
        <w:tab/>
        <w:tab/>
        <w:t xml:space="preserve">0.2µl</w:t>
      </w:r>
      <w:r w:rsidDel="00000000" w:rsidR="00000000" w:rsidRPr="00000000">
        <w:rPr>
          <w:rtl w:val="0"/>
        </w:rPr>
      </w:r>
    </w:p>
    <w:p w:rsidR="00000000" w:rsidDel="00000000" w:rsidP="00000000" w:rsidRDefault="00000000" w:rsidRPr="00000000" w14:paraId="000000AA">
      <w:pPr>
        <w:jc w:val="both"/>
        <w:rPr/>
      </w:pPr>
      <w:r w:rsidDel="00000000" w:rsidR="00000000" w:rsidRPr="00000000">
        <w:rPr>
          <w:color w:val="000000"/>
          <w:rtl w:val="0"/>
        </w:rPr>
        <w:t xml:space="preserve">P7 IC1 10µM</w:t>
        <w:tab/>
        <w:tab/>
        <w:t xml:space="preserve">0.2µl</w:t>
      </w:r>
      <w:r w:rsidDel="00000000" w:rsidR="00000000" w:rsidRPr="00000000">
        <w:rPr>
          <w:rtl w:val="0"/>
        </w:rPr>
      </w:r>
    </w:p>
    <w:p w:rsidR="00000000" w:rsidDel="00000000" w:rsidP="00000000" w:rsidRDefault="00000000" w:rsidRPr="00000000" w14:paraId="000000AB">
      <w:pPr>
        <w:jc w:val="both"/>
        <w:rPr/>
      </w:pPr>
      <w:r w:rsidDel="00000000" w:rsidR="00000000" w:rsidRPr="00000000">
        <w:rPr>
          <w:color w:val="000000"/>
          <w:u w:val="single"/>
          <w:rtl w:val="0"/>
        </w:rPr>
        <w:t xml:space="preserve">TiTaq</w:t>
        <w:tab/>
        <w:tab/>
        <w:tab/>
        <w:t xml:space="preserve">0.2µl</w:t>
      </w:r>
      <w:r w:rsidDel="00000000" w:rsidR="00000000" w:rsidRPr="00000000">
        <w:rPr>
          <w:rtl w:val="0"/>
        </w:rPr>
      </w:r>
    </w:p>
    <w:p w:rsidR="00000000" w:rsidDel="00000000" w:rsidP="00000000" w:rsidRDefault="00000000" w:rsidRPr="00000000" w14:paraId="000000AC">
      <w:pPr>
        <w:jc w:val="both"/>
        <w:rPr/>
      </w:pPr>
      <w:r w:rsidDel="00000000" w:rsidR="00000000" w:rsidRPr="00000000">
        <w:rPr>
          <w:color w:val="000000"/>
          <w:rtl w:val="0"/>
        </w:rPr>
        <w:t xml:space="preserve">Total:</w:t>
        <w:tab/>
        <w:tab/>
        <w:tab/>
        <w:t xml:space="preserve">9µl/reaction </w:t>
      </w:r>
      <w:r w:rsidDel="00000000" w:rsidR="00000000" w:rsidRPr="00000000">
        <w:rPr>
          <w:b w:val="1"/>
          <w:color w:val="000000"/>
          <w:rtl w:val="0"/>
        </w:rPr>
        <w:t xml:space="preserve">plus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AD">
      <w:pPr>
        <w:ind w:left="1440" w:firstLine="720"/>
        <w:jc w:val="both"/>
        <w:rPr>
          <w:color w:val="000000"/>
        </w:rPr>
      </w:pPr>
      <w:r w:rsidDel="00000000" w:rsidR="00000000" w:rsidRPr="00000000">
        <w:rPr>
          <w:color w:val="000000"/>
          <w:rtl w:val="0"/>
        </w:rPr>
        <w:t xml:space="preserve">1µl of library</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keepNext w:val="0"/>
        <w:keepLines w:val="0"/>
        <w:widowControl w:val="1"/>
        <w:numPr>
          <w:ilvl w:val="3"/>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 PCR:</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both"/>
        <w:rPr>
          <w:b w:val="1"/>
        </w:rPr>
      </w:pPr>
      <w:r w:rsidDel="00000000" w:rsidR="00000000" w:rsidRPr="00000000">
        <w:rPr>
          <w:b w:val="1"/>
          <w:color w:val="000000"/>
          <w:rtl w:val="0"/>
        </w:rPr>
        <w:t xml:space="preserve">P5-P7 PCR Profile</w:t>
      </w:r>
      <w:r w:rsidDel="00000000" w:rsidR="00000000" w:rsidRPr="00000000">
        <w:rPr>
          <w:rtl w:val="0"/>
        </w:rPr>
      </w:r>
    </w:p>
    <w:p w:rsidR="00000000" w:rsidDel="00000000" w:rsidP="00000000" w:rsidRDefault="00000000" w:rsidRPr="00000000" w14:paraId="000000B2">
      <w:pPr>
        <w:ind w:hanging="360"/>
        <w:rPr/>
      </w:pPr>
      <w:r w:rsidDel="00000000" w:rsidR="00000000" w:rsidRPr="00000000">
        <w:rPr>
          <w:color w:val="000000"/>
          <w:rtl w:val="0"/>
        </w:rPr>
        <w:tab/>
        <w:tab/>
        <w:t xml:space="preserve">95˚C for 5 min</w:t>
      </w:r>
      <w:r w:rsidDel="00000000" w:rsidR="00000000" w:rsidRPr="00000000">
        <w:rPr>
          <w:rtl w:val="0"/>
        </w:rPr>
      </w:r>
    </w:p>
    <w:p w:rsidR="00000000" w:rsidDel="00000000" w:rsidP="00000000" w:rsidRDefault="00000000" w:rsidRPr="00000000" w14:paraId="000000B3">
      <w:pPr>
        <w:rPr/>
      </w:pPr>
      <w:r w:rsidDel="00000000" w:rsidR="00000000" w:rsidRPr="00000000">
        <w:rPr>
          <w:color w:val="000000"/>
          <w:rtl w:val="0"/>
        </w:rPr>
        <w:t xml:space="preserve">12x</w:t>
        <w:tab/>
        <w:t xml:space="preserve">95°C for 40sec</w:t>
      </w:r>
      <w:r w:rsidDel="00000000" w:rsidR="00000000" w:rsidRPr="00000000">
        <w:rPr>
          <w:rtl w:val="0"/>
        </w:rPr>
      </w:r>
    </w:p>
    <w:p w:rsidR="00000000" w:rsidDel="00000000" w:rsidP="00000000" w:rsidRDefault="00000000" w:rsidRPr="00000000" w14:paraId="000000B4">
      <w:pPr>
        <w:ind w:left="720"/>
        <w:rPr/>
      </w:pPr>
      <w:r w:rsidDel="00000000" w:rsidR="00000000" w:rsidRPr="00000000">
        <w:rPr>
          <w:color w:val="000000"/>
          <w:rtl w:val="0"/>
        </w:rPr>
        <w:t xml:space="preserve">63°C for 2min</w:t>
      </w:r>
      <w:r w:rsidDel="00000000" w:rsidR="00000000" w:rsidRPr="00000000">
        <w:rPr>
          <w:rtl w:val="0"/>
        </w:rPr>
      </w:r>
    </w:p>
    <w:p w:rsidR="00000000" w:rsidDel="00000000" w:rsidP="00000000" w:rsidRDefault="00000000" w:rsidRPr="00000000" w14:paraId="000000B5">
      <w:pPr>
        <w:ind w:left="720"/>
        <w:rPr>
          <w:color w:val="000000"/>
        </w:rPr>
      </w:pPr>
      <w:r w:rsidDel="00000000" w:rsidR="00000000" w:rsidRPr="00000000">
        <w:rPr>
          <w:color w:val="000000"/>
          <w:rtl w:val="0"/>
        </w:rPr>
        <w:t xml:space="preserve">72°C for 1min</w:t>
      </w:r>
    </w:p>
    <w:p w:rsidR="00000000" w:rsidDel="00000000" w:rsidP="00000000" w:rsidRDefault="00000000" w:rsidRPr="00000000" w14:paraId="000000B6">
      <w:pPr>
        <w:rPr>
          <w:color w:val="000000"/>
        </w:rPr>
      </w:pPr>
      <w:r w:rsidDel="00000000" w:rsidR="00000000" w:rsidRPr="00000000">
        <w:rPr>
          <w:rtl w:val="0"/>
        </w:rPr>
      </w:r>
    </w:p>
    <w:p w:rsidR="00000000" w:rsidDel="00000000" w:rsidP="00000000" w:rsidRDefault="00000000" w:rsidRPr="00000000" w14:paraId="000000B7">
      <w:pPr>
        <w:keepNext w:val="0"/>
        <w:keepLines w:val="0"/>
        <w:widowControl w:val="1"/>
        <w:numPr>
          <w:ilvl w:val="3"/>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 2 µl on 1% agarose rose with gel red (180V for 20 min)</w:t>
      </w:r>
    </w:p>
    <w:p w:rsidR="00000000" w:rsidDel="00000000" w:rsidP="00000000" w:rsidRDefault="00000000" w:rsidRPr="00000000" w14:paraId="000000B8">
      <w:pPr>
        <w:keepNext w:val="0"/>
        <w:keepLines w:val="0"/>
        <w:widowControl w:val="1"/>
        <w:numPr>
          <w:ilvl w:val="3"/>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successful amplification, PicoGreen for concentration. Protocol for PicoGreen assay is in the TagSeq protocol document.</w:t>
      </w:r>
    </w:p>
    <w:p w:rsidR="00000000" w:rsidDel="00000000" w:rsidP="00000000" w:rsidRDefault="00000000" w:rsidRPr="00000000" w14:paraId="000000B9">
      <w:pPr>
        <w:rPr>
          <w:color w:val="000000"/>
        </w:rPr>
      </w:pPr>
      <w:r w:rsidDel="00000000" w:rsidR="00000000" w:rsidRPr="00000000">
        <w:rPr>
          <w:rtl w:val="0"/>
        </w:rPr>
      </w:r>
    </w:p>
    <w:p w:rsidR="00000000" w:rsidDel="00000000" w:rsidP="00000000" w:rsidRDefault="00000000" w:rsidRPr="00000000" w14:paraId="000000BA">
      <w:pPr>
        <w:pStyle w:val="Heading1"/>
        <w:numPr>
          <w:ilvl w:val="0"/>
          <w:numId w:val="7"/>
        </w:numPr>
        <w:spacing w:before="0" w:lineRule="auto"/>
        <w:ind w:left="1080" w:hanging="720"/>
        <w:rPr/>
      </w:pPr>
      <w:r w:rsidDel="00000000" w:rsidR="00000000" w:rsidRPr="00000000">
        <w:rPr>
          <w:rtl w:val="0"/>
        </w:rPr>
        <w:t xml:space="preserve">Submit for sequencing!</w:t>
      </w:r>
    </w:p>
    <w:p w:rsidR="00000000" w:rsidDel="00000000" w:rsidP="00000000" w:rsidRDefault="00000000" w:rsidRPr="00000000" w14:paraId="000000BB">
      <w:pPr>
        <w:keepNext w:val="0"/>
        <w:keepLines w:val="0"/>
        <w:widowControl w:val="1"/>
        <w:numPr>
          <w:ilvl w:val="3"/>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Each genomics center will have their own instructions. I would submit as much library as possible to avoid having to send more. Example spreadsheet for sending to Tufts is available in another document. </w:t>
      </w:r>
      <w:r w:rsidDel="00000000" w:rsidR="00000000" w:rsidRPr="00000000">
        <w:br w:type="page"/>
      </w:r>
      <w:r w:rsidDel="00000000" w:rsidR="00000000" w:rsidRPr="00000000">
        <w:rPr>
          <w:rtl w:val="0"/>
        </w:rPr>
      </w:r>
    </w:p>
    <w:p w:rsidR="00000000" w:rsidDel="00000000" w:rsidP="00000000" w:rsidRDefault="00000000" w:rsidRPr="00000000" w14:paraId="000000BC">
      <w:pPr>
        <w:rPr>
          <w:rFonts w:ascii="Calibri" w:cs="Calibri" w:eastAsia="Calibri" w:hAnsi="Calibri"/>
        </w:rPr>
      </w:pPr>
      <w:r w:rsidDel="00000000" w:rsidR="00000000" w:rsidRPr="00000000">
        <w:rPr>
          <w:rFonts w:ascii="Calibri" w:cs="Calibri" w:eastAsia="Calibri" w:hAnsi="Calibri"/>
          <w:b w:val="1"/>
          <w:color w:val="000000"/>
          <w:rtl w:val="0"/>
        </w:rPr>
        <w:t xml:space="preserve">Example Primer Sequences</w:t>
      </w:r>
      <w:r w:rsidDel="00000000" w:rsidR="00000000" w:rsidRPr="00000000">
        <w:rPr>
          <w:rtl w:val="0"/>
        </w:rPr>
      </w:r>
    </w:p>
    <w:p w:rsidR="00000000" w:rsidDel="00000000" w:rsidP="00000000" w:rsidRDefault="00000000" w:rsidRPr="00000000" w14:paraId="000000BD">
      <w:pPr>
        <w:rPr>
          <w:rFonts w:ascii="Calibri" w:cs="Calibri" w:eastAsia="Calibri" w:hAnsi="Calibri"/>
        </w:rPr>
      </w:pPr>
      <w:r w:rsidDel="00000000" w:rsidR="00000000" w:rsidRPr="00000000">
        <w:rPr>
          <w:rFonts w:ascii="Calibri" w:cs="Calibri" w:eastAsia="Calibri" w:hAnsi="Calibri"/>
          <w:color w:val="000000"/>
          <w:rtl w:val="0"/>
        </w:rPr>
        <w:t xml:space="preserve">It’s fairly simple to create your own barcoded primers.  The target amplicon primers are slightly modified to include a linker that any of the remaining barcode primers can bind to. Barcodes can then be used for any amplicon target, so long as amplicon primers are properly modified. Dual barcoding is cost efficient – more samples with less barcodes – ex. 20 forward and 20 reverse barcodes can label up to 400 unique samples.  See </w:t>
      </w:r>
      <w:hyperlink r:id="rId10">
        <w:r w:rsidDel="00000000" w:rsidR="00000000" w:rsidRPr="00000000">
          <w:rPr>
            <w:rFonts w:ascii="Calibri" w:cs="Calibri" w:eastAsia="Calibri" w:hAnsi="Calibri"/>
            <w:color w:val="0000ff"/>
            <w:u w:val="single"/>
            <w:rtl w:val="0"/>
          </w:rPr>
          <w:t xml:space="preserve">https://wikis.utexas.edu/display/GSAF/Illumina+-+all+flavors</w:t>
        </w:r>
      </w:hyperlink>
      <w:r w:rsidDel="00000000" w:rsidR="00000000" w:rsidRPr="00000000">
        <w:rPr>
          <w:rFonts w:ascii="Calibri" w:cs="Calibri" w:eastAsia="Calibri" w:hAnsi="Calibri"/>
          <w:color w:val="000000"/>
          <w:rtl w:val="0"/>
        </w:rPr>
        <w:t xml:space="preserve"> for more primer examples and barcodes.</w:t>
      </w:r>
      <w:r w:rsidDel="00000000" w:rsidR="00000000" w:rsidRPr="00000000">
        <w:rPr>
          <w:rtl w:val="0"/>
        </w:rPr>
      </w:r>
    </w:p>
    <w:tbl>
      <w:tblPr>
        <w:tblStyle w:val="Table2"/>
        <w:tblW w:w="9058.0" w:type="dxa"/>
        <w:jc w:val="left"/>
        <w:tblInd w:w="0.0" w:type="dxa"/>
        <w:tblLayout w:type="fixed"/>
        <w:tblLook w:val="0400"/>
      </w:tblPr>
      <w:tblGrid>
        <w:gridCol w:w="1317"/>
        <w:gridCol w:w="898"/>
        <w:gridCol w:w="6843"/>
        <w:tblGridChange w:id="0">
          <w:tblGrid>
            <w:gridCol w:w="1317"/>
            <w:gridCol w:w="898"/>
            <w:gridCol w:w="6843"/>
          </w:tblGrid>
        </w:tblGridChange>
      </w:tblGrid>
      <w:tr>
        <w:trPr>
          <w:trHeight w:val="500" w:hRule="atLeast"/>
        </w:trPr>
        <w:tc>
          <w:tcPr>
            <w:tcMar>
              <w:top w:w="0.0" w:type="dxa"/>
              <w:left w:w="108.0" w:type="dxa"/>
              <w:bottom w:w="0.0" w:type="dxa"/>
              <w:right w:w="108.0" w:type="dxa"/>
            </w:tcMar>
            <w:vAlign w:val="center"/>
          </w:tcPr>
          <w:p w:rsidR="00000000" w:rsidDel="00000000" w:rsidP="00000000" w:rsidRDefault="00000000" w:rsidRPr="00000000" w14:paraId="000000BE">
            <w:pPr>
              <w:jc w:val="center"/>
              <w:rPr>
                <w:rFonts w:ascii="Calibri" w:cs="Calibri" w:eastAsia="Calibri" w:hAnsi="Calibri"/>
                <w:sz w:val="20"/>
                <w:szCs w:val="20"/>
              </w:rPr>
            </w:pPr>
            <w:r w:rsidDel="00000000" w:rsidR="00000000" w:rsidRPr="00000000">
              <w:rPr>
                <w:rFonts w:ascii="Calibri" w:cs="Calibri" w:eastAsia="Calibri" w:hAnsi="Calibri"/>
                <w:b w:val="1"/>
                <w:color w:val="000000"/>
                <w:sz w:val="20"/>
                <w:szCs w:val="20"/>
                <w:rtl w:val="0"/>
              </w:rPr>
              <w:t xml:space="preserve">Primer Name</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BF">
            <w:pPr>
              <w:jc w:val="center"/>
              <w:rPr>
                <w:rFonts w:ascii="Calibri" w:cs="Calibri" w:eastAsia="Calibri" w:hAnsi="Calibri"/>
                <w:sz w:val="20"/>
                <w:szCs w:val="20"/>
              </w:rPr>
            </w:pPr>
            <w:r w:rsidDel="00000000" w:rsidR="00000000" w:rsidRPr="00000000">
              <w:rPr>
                <w:rFonts w:ascii="Calibri" w:cs="Calibri" w:eastAsia="Calibri" w:hAnsi="Calibri"/>
                <w:b w:val="1"/>
                <w:color w:val="000000"/>
                <w:sz w:val="20"/>
                <w:szCs w:val="20"/>
                <w:rtl w:val="0"/>
              </w:rPr>
              <w:t xml:space="preserve">Barcode</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C0">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Sequence</w:t>
            </w:r>
          </w:p>
        </w:tc>
      </w:tr>
      <w:tr>
        <w:trPr>
          <w:trHeight w:val="500" w:hRule="atLeast"/>
        </w:trPr>
        <w:tc>
          <w:tcPr>
            <w:tcMar>
              <w:top w:w="0.0" w:type="dxa"/>
              <w:left w:w="108.0" w:type="dxa"/>
              <w:bottom w:w="0.0" w:type="dxa"/>
              <w:right w:w="108.0" w:type="dxa"/>
            </w:tcMar>
            <w:vAlign w:val="center"/>
          </w:tcPr>
          <w:p w:rsidR="00000000" w:rsidDel="00000000" w:rsidP="00000000" w:rsidRDefault="00000000" w:rsidRPr="00000000" w14:paraId="000000C1">
            <w:pPr>
              <w:jc w:val="center"/>
              <w:rPr>
                <w:rFonts w:ascii="Calibri" w:cs="Calibri" w:eastAsia="Calibri" w:hAnsi="Calibri"/>
                <w:sz w:val="20"/>
                <w:szCs w:val="20"/>
              </w:rPr>
            </w:pPr>
            <w:r w:rsidDel="00000000" w:rsidR="00000000" w:rsidRPr="00000000">
              <w:rPr>
                <w:rFonts w:ascii="Calibri" w:cs="Calibri" w:eastAsia="Calibri" w:hAnsi="Calibri"/>
                <w:color w:val="000000"/>
                <w:sz w:val="20"/>
                <w:szCs w:val="20"/>
                <w:rtl w:val="0"/>
              </w:rPr>
              <w:t xml:space="preserve">ITS2-F-miseq</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C2">
            <w:pPr>
              <w:jc w:val="center"/>
              <w:rPr>
                <w:rFonts w:ascii="Calibri" w:cs="Calibri" w:eastAsia="Calibri" w:hAnsi="Calibri"/>
                <w:sz w:val="20"/>
                <w:szCs w:val="20"/>
              </w:rPr>
            </w:pPr>
            <w:r w:rsidDel="00000000" w:rsidR="00000000" w:rsidRPr="00000000">
              <w:rPr>
                <w:rFonts w:ascii="Calibri" w:cs="Calibri" w:eastAsia="Calibri" w:hAnsi="Calibri"/>
                <w:color w:val="000000"/>
                <w:sz w:val="20"/>
                <w:szCs w:val="20"/>
                <w:rtl w:val="0"/>
              </w:rPr>
              <w:t xml:space="preserve">n/a</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C3">
            <w:pPr>
              <w:jc w:val="center"/>
              <w:rPr>
                <w:rFonts w:ascii="Calibri" w:cs="Calibri" w:eastAsia="Calibri" w:hAnsi="Calibri"/>
                <w:color w:val="ff6600"/>
                <w:sz w:val="20"/>
                <w:szCs w:val="20"/>
              </w:rPr>
            </w:pPr>
            <w:r w:rsidDel="00000000" w:rsidR="00000000" w:rsidRPr="00000000">
              <w:rPr>
                <w:rFonts w:ascii="Calibri" w:cs="Calibri" w:eastAsia="Calibri" w:hAnsi="Calibri"/>
                <w:color w:val="ff6600"/>
                <w:sz w:val="20"/>
                <w:szCs w:val="20"/>
                <w:u w:val="single"/>
                <w:rtl w:val="0"/>
              </w:rPr>
              <w:t xml:space="preserve">Adaptor </w:t>
            </w:r>
            <w:r w:rsidDel="00000000" w:rsidR="00000000" w:rsidRPr="00000000">
              <w:rPr>
                <w:rFonts w:ascii="Calibri" w:cs="Calibri" w:eastAsia="Calibri" w:hAnsi="Calibri"/>
                <w:color w:val="000000"/>
                <w:sz w:val="20"/>
                <w:szCs w:val="20"/>
                <w:u w:val="single"/>
                <w:rtl w:val="0"/>
              </w:rPr>
              <w:t xml:space="preserve">+ Linker + </w:t>
            </w:r>
            <w:r w:rsidDel="00000000" w:rsidR="00000000" w:rsidRPr="00000000">
              <w:rPr>
                <w:rFonts w:ascii="Calibri" w:cs="Calibri" w:eastAsia="Calibri" w:hAnsi="Calibri"/>
                <w:b w:val="1"/>
                <w:color w:val="000000"/>
                <w:sz w:val="20"/>
                <w:szCs w:val="20"/>
                <w:u w:val="single"/>
                <w:rtl w:val="0"/>
              </w:rPr>
              <w:t xml:space="preserve">Pochon ITS2 Forward Primer</w:t>
            </w:r>
            <w:r w:rsidDel="00000000" w:rsidR="00000000" w:rsidRPr="00000000">
              <w:rPr>
                <w:rtl w:val="0"/>
              </w:rPr>
            </w:r>
          </w:p>
          <w:p w:rsidR="00000000" w:rsidDel="00000000" w:rsidP="00000000" w:rsidRDefault="00000000" w:rsidRPr="00000000" w14:paraId="000000C4">
            <w:pPr>
              <w:jc w:val="center"/>
              <w:rPr>
                <w:rFonts w:ascii="Calibri" w:cs="Calibri" w:eastAsia="Calibri" w:hAnsi="Calibri"/>
                <w:b w:val="1"/>
                <w:color w:val="000000"/>
                <w:sz w:val="20"/>
                <w:szCs w:val="20"/>
              </w:rPr>
            </w:pPr>
            <w:r w:rsidDel="00000000" w:rsidR="00000000" w:rsidRPr="00000000">
              <w:rPr>
                <w:rFonts w:ascii="Calibri" w:cs="Calibri" w:eastAsia="Calibri" w:hAnsi="Calibri"/>
                <w:color w:val="ff6600"/>
                <w:sz w:val="20"/>
                <w:szCs w:val="20"/>
                <w:rtl w:val="0"/>
              </w:rPr>
              <w:t xml:space="preserve">TCG TCG GCA GCG TC</w:t>
            </w:r>
            <w:r w:rsidDel="00000000" w:rsidR="00000000" w:rsidRPr="00000000">
              <w:rPr>
                <w:rFonts w:ascii="Calibri" w:cs="Calibri" w:eastAsia="Calibri" w:hAnsi="Calibri"/>
                <w:color w:val="000000"/>
                <w:sz w:val="20"/>
                <w:szCs w:val="20"/>
                <w:rtl w:val="0"/>
              </w:rPr>
              <w:t xml:space="preserve">A GAT GTG TAT AAG AGA CAG </w:t>
            </w:r>
            <w:r w:rsidDel="00000000" w:rsidR="00000000" w:rsidRPr="00000000">
              <w:rPr>
                <w:rFonts w:ascii="Calibri" w:cs="Calibri" w:eastAsia="Calibri" w:hAnsi="Calibri"/>
                <w:b w:val="1"/>
                <w:color w:val="000000"/>
                <w:sz w:val="20"/>
                <w:szCs w:val="20"/>
                <w:rtl w:val="0"/>
              </w:rPr>
              <w:t xml:space="preserve">GTGAATTGCAGAACTCCGTG</w:t>
            </w:r>
          </w:p>
        </w:tc>
      </w:tr>
      <w:tr>
        <w:trPr>
          <w:trHeight w:val="60" w:hRule="atLeast"/>
        </w:trPr>
        <w:tc>
          <w:tcPr>
            <w:tcMar>
              <w:top w:w="0.0" w:type="dxa"/>
              <w:left w:w="108.0" w:type="dxa"/>
              <w:bottom w:w="0.0" w:type="dxa"/>
              <w:right w:w="108.0" w:type="dxa"/>
            </w:tcMar>
            <w:vAlign w:val="center"/>
          </w:tcPr>
          <w:p w:rsidR="00000000" w:rsidDel="00000000" w:rsidP="00000000" w:rsidRDefault="00000000" w:rsidRPr="00000000" w14:paraId="000000C5">
            <w:pPr>
              <w:jc w:val="center"/>
              <w:rPr>
                <w:rFonts w:ascii="Calibri" w:cs="Calibri" w:eastAsia="Calibri" w:hAnsi="Calibri"/>
                <w:color w:val="000000"/>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C6">
            <w:pPr>
              <w:jc w:val="center"/>
              <w:rPr>
                <w:rFonts w:ascii="Calibri" w:cs="Calibri" w:eastAsia="Calibri" w:hAnsi="Calibri"/>
                <w:color w:val="000000"/>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C7">
            <w:pPr>
              <w:jc w:val="center"/>
              <w:rPr>
                <w:rFonts w:ascii="Calibri" w:cs="Calibri" w:eastAsia="Calibri" w:hAnsi="Calibri"/>
                <w:color w:val="ff6600"/>
                <w:sz w:val="20"/>
                <w:szCs w:val="20"/>
                <w:u w:val="single"/>
              </w:rPr>
            </w:pPr>
            <w:r w:rsidDel="00000000" w:rsidR="00000000" w:rsidRPr="00000000">
              <w:rPr>
                <w:rtl w:val="0"/>
              </w:rPr>
            </w:r>
          </w:p>
        </w:tc>
      </w:tr>
      <w:tr>
        <w:trPr>
          <w:trHeight w:val="500" w:hRule="atLeast"/>
        </w:trPr>
        <w:tc>
          <w:tcPr>
            <w:tcMar>
              <w:top w:w="0.0" w:type="dxa"/>
              <w:left w:w="108.0" w:type="dxa"/>
              <w:bottom w:w="0.0" w:type="dxa"/>
              <w:right w:w="108.0" w:type="dxa"/>
            </w:tcMar>
            <w:vAlign w:val="center"/>
          </w:tcPr>
          <w:p w:rsidR="00000000" w:rsidDel="00000000" w:rsidP="00000000" w:rsidRDefault="00000000" w:rsidRPr="00000000" w14:paraId="000000C8">
            <w:pPr>
              <w:jc w:val="center"/>
              <w:rPr>
                <w:rFonts w:ascii="Calibri" w:cs="Calibri" w:eastAsia="Calibri" w:hAnsi="Calibri"/>
                <w:sz w:val="20"/>
                <w:szCs w:val="20"/>
              </w:rPr>
            </w:pPr>
            <w:r w:rsidDel="00000000" w:rsidR="00000000" w:rsidRPr="00000000">
              <w:rPr>
                <w:rFonts w:ascii="Calibri" w:cs="Calibri" w:eastAsia="Calibri" w:hAnsi="Calibri"/>
                <w:color w:val="000000"/>
                <w:sz w:val="20"/>
                <w:szCs w:val="20"/>
                <w:rtl w:val="0"/>
              </w:rPr>
              <w:t xml:space="preserve">ITS2-R-miseq</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C9">
            <w:pPr>
              <w:jc w:val="center"/>
              <w:rPr>
                <w:rFonts w:ascii="Calibri" w:cs="Calibri" w:eastAsia="Calibri" w:hAnsi="Calibri"/>
                <w:sz w:val="20"/>
                <w:szCs w:val="20"/>
              </w:rPr>
            </w:pPr>
            <w:r w:rsidDel="00000000" w:rsidR="00000000" w:rsidRPr="00000000">
              <w:rPr>
                <w:rFonts w:ascii="Calibri" w:cs="Calibri" w:eastAsia="Calibri" w:hAnsi="Calibri"/>
                <w:color w:val="000000"/>
                <w:sz w:val="20"/>
                <w:szCs w:val="20"/>
                <w:rtl w:val="0"/>
              </w:rPr>
              <w:t xml:space="preserve">n/a</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CA">
            <w:pPr>
              <w:jc w:val="center"/>
              <w:rPr>
                <w:rFonts w:ascii="Calibri" w:cs="Calibri" w:eastAsia="Calibri" w:hAnsi="Calibri"/>
                <w:color w:val="ff6600"/>
                <w:sz w:val="20"/>
                <w:szCs w:val="20"/>
              </w:rPr>
            </w:pPr>
            <w:r w:rsidDel="00000000" w:rsidR="00000000" w:rsidRPr="00000000">
              <w:rPr>
                <w:rFonts w:ascii="Calibri" w:cs="Calibri" w:eastAsia="Calibri" w:hAnsi="Calibri"/>
                <w:color w:val="ff6600"/>
                <w:sz w:val="20"/>
                <w:szCs w:val="20"/>
                <w:u w:val="single"/>
                <w:rtl w:val="0"/>
              </w:rPr>
              <w:t xml:space="preserve">Adaptor </w:t>
            </w:r>
            <w:r w:rsidDel="00000000" w:rsidR="00000000" w:rsidRPr="00000000">
              <w:rPr>
                <w:rFonts w:ascii="Calibri" w:cs="Calibri" w:eastAsia="Calibri" w:hAnsi="Calibri"/>
                <w:color w:val="000000"/>
                <w:sz w:val="20"/>
                <w:szCs w:val="20"/>
                <w:u w:val="single"/>
                <w:rtl w:val="0"/>
              </w:rPr>
              <w:t xml:space="preserve">+ Linker + </w:t>
            </w:r>
            <w:r w:rsidDel="00000000" w:rsidR="00000000" w:rsidRPr="00000000">
              <w:rPr>
                <w:rFonts w:ascii="Calibri" w:cs="Calibri" w:eastAsia="Calibri" w:hAnsi="Calibri"/>
                <w:b w:val="1"/>
                <w:color w:val="000000"/>
                <w:sz w:val="20"/>
                <w:szCs w:val="20"/>
                <w:u w:val="single"/>
                <w:rtl w:val="0"/>
              </w:rPr>
              <w:t xml:space="preserve">Pochon ITS2 Reverse Primer</w:t>
            </w:r>
            <w:r w:rsidDel="00000000" w:rsidR="00000000" w:rsidRPr="00000000">
              <w:rPr>
                <w:rtl w:val="0"/>
              </w:rPr>
            </w:r>
          </w:p>
          <w:p w:rsidR="00000000" w:rsidDel="00000000" w:rsidP="00000000" w:rsidRDefault="00000000" w:rsidRPr="00000000" w14:paraId="000000CB">
            <w:pPr>
              <w:jc w:val="center"/>
              <w:rPr>
                <w:rFonts w:ascii="Calibri" w:cs="Calibri" w:eastAsia="Calibri" w:hAnsi="Calibri"/>
                <w:sz w:val="20"/>
                <w:szCs w:val="20"/>
              </w:rPr>
            </w:pPr>
            <w:r w:rsidDel="00000000" w:rsidR="00000000" w:rsidRPr="00000000">
              <w:rPr>
                <w:rFonts w:ascii="Calibri" w:cs="Calibri" w:eastAsia="Calibri" w:hAnsi="Calibri"/>
                <w:color w:val="ff6600"/>
                <w:sz w:val="20"/>
                <w:szCs w:val="20"/>
                <w:rtl w:val="0"/>
              </w:rPr>
              <w:t xml:space="preserve">GTC TCG TGG GCT CGG</w:t>
            </w:r>
            <w:r w:rsidDel="00000000" w:rsidR="00000000" w:rsidRPr="00000000">
              <w:rPr>
                <w:rFonts w:ascii="Calibri" w:cs="Calibri" w:eastAsia="Calibri" w:hAnsi="Calibri"/>
                <w:color w:val="000000"/>
                <w:sz w:val="20"/>
                <w:szCs w:val="20"/>
                <w:rtl w:val="0"/>
              </w:rPr>
              <w:t xml:space="preserve"> AGA TGT GTA TAA GAG ACAG </w:t>
            </w:r>
            <w:r w:rsidDel="00000000" w:rsidR="00000000" w:rsidRPr="00000000">
              <w:rPr>
                <w:rFonts w:ascii="Calibri" w:cs="Calibri" w:eastAsia="Calibri" w:hAnsi="Calibri"/>
                <w:b w:val="1"/>
                <w:color w:val="000000"/>
                <w:sz w:val="20"/>
                <w:szCs w:val="20"/>
                <w:rtl w:val="0"/>
              </w:rPr>
              <w:t xml:space="preserve">CCTCCGCTTACTTATATGCTT</w:t>
            </w:r>
            <w:r w:rsidDel="00000000" w:rsidR="00000000" w:rsidRPr="00000000">
              <w:rPr>
                <w:rtl w:val="0"/>
              </w:rPr>
            </w:r>
          </w:p>
        </w:tc>
      </w:tr>
      <w:tr>
        <w:trPr>
          <w:trHeight w:val="60" w:hRule="atLeast"/>
        </w:trPr>
        <w:tc>
          <w:tcPr>
            <w:tcMar>
              <w:top w:w="0.0" w:type="dxa"/>
              <w:left w:w="108.0" w:type="dxa"/>
              <w:bottom w:w="0.0" w:type="dxa"/>
              <w:right w:w="108.0" w:type="dxa"/>
            </w:tcMar>
            <w:vAlign w:val="center"/>
          </w:tcPr>
          <w:p w:rsidR="00000000" w:rsidDel="00000000" w:rsidP="00000000" w:rsidRDefault="00000000" w:rsidRPr="00000000" w14:paraId="000000CC">
            <w:pPr>
              <w:jc w:val="center"/>
              <w:rPr>
                <w:rFonts w:ascii="Calibri" w:cs="Calibri" w:eastAsia="Calibri" w:hAnsi="Calibri"/>
                <w:color w:val="000000"/>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CD">
            <w:pPr>
              <w:jc w:val="center"/>
              <w:rPr>
                <w:rFonts w:ascii="Calibri" w:cs="Calibri" w:eastAsia="Calibri" w:hAnsi="Calibri"/>
                <w:color w:val="000000"/>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CE">
            <w:pPr>
              <w:jc w:val="center"/>
              <w:rPr>
                <w:rFonts w:ascii="Calibri" w:cs="Calibri" w:eastAsia="Calibri" w:hAnsi="Calibri"/>
                <w:color w:val="ff6600"/>
                <w:sz w:val="20"/>
                <w:szCs w:val="20"/>
                <w:u w:val="single"/>
              </w:rPr>
            </w:pPr>
            <w:r w:rsidDel="00000000" w:rsidR="00000000" w:rsidRPr="00000000">
              <w:rPr>
                <w:rtl w:val="0"/>
              </w:rPr>
            </w:r>
          </w:p>
        </w:tc>
      </w:tr>
      <w:tr>
        <w:trPr>
          <w:trHeight w:val="500" w:hRule="atLeast"/>
        </w:trPr>
        <w:tc>
          <w:tcPr>
            <w:tcMar>
              <w:top w:w="0.0" w:type="dxa"/>
              <w:left w:w="108.0" w:type="dxa"/>
              <w:bottom w:w="0.0" w:type="dxa"/>
              <w:right w:w="108.0" w:type="dxa"/>
            </w:tcMar>
            <w:vAlign w:val="center"/>
          </w:tcPr>
          <w:p w:rsidR="00000000" w:rsidDel="00000000" w:rsidP="00000000" w:rsidRDefault="00000000" w:rsidRPr="00000000" w14:paraId="000000CF">
            <w:pPr>
              <w:spacing w:after="2" w:before="2" w:lineRule="auto"/>
              <w:jc w:val="center"/>
              <w:rPr>
                <w:rFonts w:ascii="Calibri" w:cs="Calibri" w:eastAsia="Calibri" w:hAnsi="Calibri"/>
                <w:sz w:val="20"/>
                <w:szCs w:val="20"/>
              </w:rPr>
            </w:pPr>
            <w:r w:rsidDel="00000000" w:rsidR="00000000" w:rsidRPr="00000000">
              <w:rPr>
                <w:rFonts w:ascii="Calibri" w:cs="Calibri" w:eastAsia="Calibri" w:hAnsi="Calibri"/>
                <w:color w:val="000000"/>
                <w:sz w:val="20"/>
                <w:szCs w:val="20"/>
                <w:rtl w:val="0"/>
              </w:rPr>
              <w:t xml:space="preserve">Hyb_F13_i5</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D0">
            <w:pPr>
              <w:spacing w:after="2" w:before="2" w:lineRule="auto"/>
              <w:jc w:val="center"/>
              <w:rPr>
                <w:rFonts w:ascii="Calibri" w:cs="Calibri" w:eastAsia="Calibri" w:hAnsi="Calibri"/>
                <w:sz w:val="20"/>
                <w:szCs w:val="20"/>
              </w:rPr>
            </w:pPr>
            <w:r w:rsidDel="00000000" w:rsidR="00000000" w:rsidRPr="00000000">
              <w:rPr>
                <w:rFonts w:ascii="Calibri" w:cs="Calibri" w:eastAsia="Calibri" w:hAnsi="Calibri"/>
                <w:color w:val="3366ff"/>
                <w:sz w:val="20"/>
                <w:szCs w:val="20"/>
                <w:rtl w:val="0"/>
              </w:rPr>
              <w:t xml:space="preserve">AGTCAA</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D1">
            <w:pPr>
              <w:spacing w:after="2" w:before="2" w:lineRule="auto"/>
              <w:jc w:val="center"/>
              <w:rPr>
                <w:rFonts w:ascii="Calibri" w:cs="Calibri" w:eastAsia="Calibri" w:hAnsi="Calibri"/>
                <w:color w:val="dd0806"/>
                <w:sz w:val="20"/>
                <w:szCs w:val="20"/>
              </w:rPr>
            </w:pPr>
            <w:r w:rsidDel="00000000" w:rsidR="00000000" w:rsidRPr="00000000">
              <w:rPr>
                <w:rFonts w:ascii="Calibri" w:cs="Calibri" w:eastAsia="Calibri" w:hAnsi="Calibri"/>
                <w:color w:val="ff0000"/>
                <w:sz w:val="20"/>
                <w:szCs w:val="20"/>
                <w:u w:val="single"/>
                <w:rtl w:val="0"/>
              </w:rPr>
              <w:t xml:space="preserve">Illumina (Nextera) Primer </w:t>
            </w:r>
            <w:r w:rsidDel="00000000" w:rsidR="00000000" w:rsidRPr="00000000">
              <w:rPr>
                <w:rFonts w:ascii="Calibri" w:cs="Calibri" w:eastAsia="Calibri" w:hAnsi="Calibri"/>
                <w:color w:val="000000"/>
                <w:sz w:val="20"/>
                <w:szCs w:val="20"/>
                <w:u w:val="single"/>
                <w:rtl w:val="0"/>
              </w:rPr>
              <w:t xml:space="preserve">+ </w:t>
            </w:r>
            <w:r w:rsidDel="00000000" w:rsidR="00000000" w:rsidRPr="00000000">
              <w:rPr>
                <w:rFonts w:ascii="Calibri" w:cs="Calibri" w:eastAsia="Calibri" w:hAnsi="Calibri"/>
                <w:color w:val="0000ff"/>
                <w:sz w:val="20"/>
                <w:szCs w:val="20"/>
                <w:u w:val="single"/>
                <w:rtl w:val="0"/>
              </w:rPr>
              <w:t xml:space="preserve">Barcode</w:t>
            </w:r>
            <w:r w:rsidDel="00000000" w:rsidR="00000000" w:rsidRPr="00000000">
              <w:rPr>
                <w:rFonts w:ascii="Calibri" w:cs="Calibri" w:eastAsia="Calibri" w:hAnsi="Calibri"/>
                <w:color w:val="000000"/>
                <w:sz w:val="20"/>
                <w:szCs w:val="20"/>
                <w:u w:val="single"/>
                <w:rtl w:val="0"/>
              </w:rPr>
              <w:t xml:space="preserve"> + </w:t>
            </w:r>
            <w:r w:rsidDel="00000000" w:rsidR="00000000" w:rsidRPr="00000000">
              <w:rPr>
                <w:rFonts w:ascii="Calibri" w:cs="Calibri" w:eastAsia="Calibri" w:hAnsi="Calibri"/>
                <w:color w:val="ff6600"/>
                <w:sz w:val="20"/>
                <w:szCs w:val="20"/>
                <w:u w:val="single"/>
                <w:rtl w:val="0"/>
              </w:rPr>
              <w:t xml:space="preserve">Forward Adaptor</w:t>
            </w:r>
            <w:r w:rsidDel="00000000" w:rsidR="00000000" w:rsidRPr="00000000">
              <w:rPr>
                <w:rtl w:val="0"/>
              </w:rPr>
            </w:r>
          </w:p>
          <w:p w:rsidR="00000000" w:rsidDel="00000000" w:rsidP="00000000" w:rsidRDefault="00000000" w:rsidRPr="00000000" w14:paraId="000000D2">
            <w:pPr>
              <w:spacing w:after="2" w:before="2" w:lineRule="auto"/>
              <w:jc w:val="center"/>
              <w:rPr>
                <w:rFonts w:ascii="Calibri" w:cs="Calibri" w:eastAsia="Calibri" w:hAnsi="Calibri"/>
                <w:color w:val="3366ff"/>
                <w:sz w:val="20"/>
                <w:szCs w:val="20"/>
              </w:rPr>
            </w:pPr>
            <w:r w:rsidDel="00000000" w:rsidR="00000000" w:rsidRPr="00000000">
              <w:rPr>
                <w:rFonts w:ascii="Calibri" w:cs="Calibri" w:eastAsia="Calibri" w:hAnsi="Calibri"/>
                <w:color w:val="dd0806"/>
                <w:sz w:val="20"/>
                <w:szCs w:val="20"/>
                <w:rtl w:val="0"/>
              </w:rPr>
              <w:t xml:space="preserve">AAT GAT ACG GCG ACC AC</w:t>
            </w:r>
            <w:r w:rsidDel="00000000" w:rsidR="00000000" w:rsidRPr="00000000">
              <w:rPr>
                <w:rFonts w:ascii="Calibri" w:cs="Calibri" w:eastAsia="Calibri" w:hAnsi="Calibri"/>
                <w:color w:val="000000"/>
                <w:sz w:val="20"/>
                <w:szCs w:val="20"/>
                <w:rtl w:val="0"/>
              </w:rPr>
              <w:t xml:space="preserve">C GAG ATC TAC AC  </w:t>
            </w:r>
            <w:r w:rsidDel="00000000" w:rsidR="00000000" w:rsidRPr="00000000">
              <w:rPr>
                <w:rFonts w:ascii="Calibri" w:cs="Calibri" w:eastAsia="Calibri" w:hAnsi="Calibri"/>
                <w:color w:val="3366ff"/>
                <w:sz w:val="20"/>
                <w:szCs w:val="20"/>
                <w:rtl w:val="0"/>
              </w:rPr>
              <w:t xml:space="preserve">AGTCAA </w:t>
            </w:r>
            <w:r w:rsidDel="00000000" w:rsidR="00000000" w:rsidRPr="00000000">
              <w:rPr>
                <w:rFonts w:ascii="Calibri" w:cs="Calibri" w:eastAsia="Calibri" w:hAnsi="Calibri"/>
                <w:color w:val="ff6600"/>
                <w:sz w:val="20"/>
                <w:szCs w:val="20"/>
                <w:rtl w:val="0"/>
              </w:rPr>
              <w:t xml:space="preserve">T CGT CGG CAG CGT C</w:t>
            </w:r>
            <w:r w:rsidDel="00000000" w:rsidR="00000000" w:rsidRPr="00000000">
              <w:rPr>
                <w:rtl w:val="0"/>
              </w:rPr>
            </w:r>
          </w:p>
        </w:tc>
      </w:tr>
      <w:tr>
        <w:trPr>
          <w:trHeight w:val="60" w:hRule="atLeast"/>
        </w:trPr>
        <w:tc>
          <w:tcPr>
            <w:tcMar>
              <w:top w:w="0.0" w:type="dxa"/>
              <w:left w:w="108.0" w:type="dxa"/>
              <w:bottom w:w="0.0" w:type="dxa"/>
              <w:right w:w="108.0" w:type="dxa"/>
            </w:tcMar>
            <w:vAlign w:val="center"/>
          </w:tcPr>
          <w:p w:rsidR="00000000" w:rsidDel="00000000" w:rsidP="00000000" w:rsidRDefault="00000000" w:rsidRPr="00000000" w14:paraId="000000D3">
            <w:pPr>
              <w:spacing w:after="2" w:before="2" w:lineRule="auto"/>
              <w:jc w:val="center"/>
              <w:rPr>
                <w:rFonts w:ascii="Calibri" w:cs="Calibri" w:eastAsia="Calibri" w:hAnsi="Calibri"/>
                <w:color w:val="000000"/>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D4">
            <w:pPr>
              <w:spacing w:after="2" w:before="2" w:lineRule="auto"/>
              <w:jc w:val="center"/>
              <w:rPr>
                <w:rFonts w:ascii="Calibri" w:cs="Calibri" w:eastAsia="Calibri" w:hAnsi="Calibri"/>
                <w:color w:val="3366ff"/>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D5">
            <w:pPr>
              <w:spacing w:after="2" w:before="2" w:lineRule="auto"/>
              <w:jc w:val="center"/>
              <w:rPr>
                <w:rFonts w:ascii="Calibri" w:cs="Calibri" w:eastAsia="Calibri" w:hAnsi="Calibri"/>
                <w:color w:val="ff0000"/>
                <w:sz w:val="20"/>
                <w:szCs w:val="20"/>
                <w:u w:val="single"/>
              </w:rPr>
            </w:pPr>
            <w:r w:rsidDel="00000000" w:rsidR="00000000" w:rsidRPr="00000000">
              <w:rPr>
                <w:rtl w:val="0"/>
              </w:rPr>
            </w:r>
          </w:p>
        </w:tc>
      </w:tr>
      <w:tr>
        <w:trPr>
          <w:trHeight w:val="500" w:hRule="atLeast"/>
        </w:trPr>
        <w:tc>
          <w:tcPr>
            <w:tcMar>
              <w:top w:w="0.0" w:type="dxa"/>
              <w:left w:w="108.0" w:type="dxa"/>
              <w:bottom w:w="0.0" w:type="dxa"/>
              <w:right w:w="108.0" w:type="dxa"/>
            </w:tcMar>
            <w:vAlign w:val="center"/>
          </w:tcPr>
          <w:p w:rsidR="00000000" w:rsidDel="00000000" w:rsidP="00000000" w:rsidRDefault="00000000" w:rsidRPr="00000000" w14:paraId="000000D6">
            <w:pPr>
              <w:jc w:val="center"/>
              <w:rPr>
                <w:rFonts w:ascii="Calibri" w:cs="Calibri" w:eastAsia="Calibri" w:hAnsi="Calibri"/>
                <w:sz w:val="20"/>
                <w:szCs w:val="20"/>
              </w:rPr>
            </w:pPr>
            <w:r w:rsidDel="00000000" w:rsidR="00000000" w:rsidRPr="00000000">
              <w:rPr>
                <w:rFonts w:ascii="Calibri" w:cs="Calibri" w:eastAsia="Calibri" w:hAnsi="Calibri"/>
                <w:color w:val="000000"/>
                <w:sz w:val="20"/>
                <w:szCs w:val="20"/>
                <w:rtl w:val="0"/>
              </w:rPr>
              <w:t xml:space="preserve">Hyb_R43_i7</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D7">
            <w:pPr>
              <w:jc w:val="center"/>
              <w:rPr>
                <w:rFonts w:ascii="Calibri" w:cs="Calibri" w:eastAsia="Calibri" w:hAnsi="Calibri"/>
                <w:sz w:val="20"/>
                <w:szCs w:val="20"/>
              </w:rPr>
            </w:pPr>
            <w:r w:rsidDel="00000000" w:rsidR="00000000" w:rsidRPr="00000000">
              <w:rPr>
                <w:rFonts w:ascii="Calibri" w:cs="Calibri" w:eastAsia="Calibri" w:hAnsi="Calibri"/>
                <w:color w:val="3366ff"/>
                <w:sz w:val="20"/>
                <w:szCs w:val="20"/>
                <w:rtl w:val="0"/>
              </w:rPr>
              <w:t xml:space="preserve">GCTGTA</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D8">
            <w:pPr>
              <w:jc w:val="center"/>
              <w:rPr>
                <w:rFonts w:ascii="Calibri" w:cs="Calibri" w:eastAsia="Calibri" w:hAnsi="Calibri"/>
                <w:color w:val="1fb714"/>
                <w:sz w:val="20"/>
                <w:szCs w:val="20"/>
              </w:rPr>
            </w:pPr>
            <w:r w:rsidDel="00000000" w:rsidR="00000000" w:rsidRPr="00000000">
              <w:rPr>
                <w:rFonts w:ascii="Calibri" w:cs="Calibri" w:eastAsia="Calibri" w:hAnsi="Calibri"/>
                <w:color w:val="008000"/>
                <w:sz w:val="20"/>
                <w:szCs w:val="20"/>
                <w:u w:val="single"/>
                <w:rtl w:val="0"/>
              </w:rPr>
              <w:t xml:space="preserve">Illumina (Nextera) Primer</w:t>
            </w:r>
            <w:r w:rsidDel="00000000" w:rsidR="00000000" w:rsidRPr="00000000">
              <w:rPr>
                <w:rFonts w:ascii="Calibri" w:cs="Calibri" w:eastAsia="Calibri" w:hAnsi="Calibri"/>
                <w:color w:val="ff0000"/>
                <w:sz w:val="20"/>
                <w:szCs w:val="20"/>
                <w:u w:val="single"/>
                <w:rtl w:val="0"/>
              </w:rPr>
              <w:t xml:space="preserve"> </w:t>
            </w:r>
            <w:r w:rsidDel="00000000" w:rsidR="00000000" w:rsidRPr="00000000">
              <w:rPr>
                <w:rFonts w:ascii="Calibri" w:cs="Calibri" w:eastAsia="Calibri" w:hAnsi="Calibri"/>
                <w:color w:val="000000"/>
                <w:sz w:val="20"/>
                <w:szCs w:val="20"/>
                <w:u w:val="single"/>
                <w:rtl w:val="0"/>
              </w:rPr>
              <w:t xml:space="preserve">+ </w:t>
            </w:r>
            <w:r w:rsidDel="00000000" w:rsidR="00000000" w:rsidRPr="00000000">
              <w:rPr>
                <w:rFonts w:ascii="Calibri" w:cs="Calibri" w:eastAsia="Calibri" w:hAnsi="Calibri"/>
                <w:color w:val="0000ff"/>
                <w:sz w:val="20"/>
                <w:szCs w:val="20"/>
                <w:u w:val="single"/>
                <w:rtl w:val="0"/>
              </w:rPr>
              <w:t xml:space="preserve">Barcode</w:t>
            </w:r>
            <w:r w:rsidDel="00000000" w:rsidR="00000000" w:rsidRPr="00000000">
              <w:rPr>
                <w:rFonts w:ascii="Calibri" w:cs="Calibri" w:eastAsia="Calibri" w:hAnsi="Calibri"/>
                <w:color w:val="000000"/>
                <w:sz w:val="20"/>
                <w:szCs w:val="20"/>
                <w:u w:val="single"/>
                <w:rtl w:val="0"/>
              </w:rPr>
              <w:t xml:space="preserve"> + </w:t>
            </w:r>
            <w:r w:rsidDel="00000000" w:rsidR="00000000" w:rsidRPr="00000000">
              <w:rPr>
                <w:rFonts w:ascii="Calibri" w:cs="Calibri" w:eastAsia="Calibri" w:hAnsi="Calibri"/>
                <w:color w:val="ff6600"/>
                <w:sz w:val="20"/>
                <w:szCs w:val="20"/>
                <w:u w:val="single"/>
                <w:rtl w:val="0"/>
              </w:rPr>
              <w:t xml:space="preserve">Reverse Adaptor</w:t>
            </w:r>
            <w:r w:rsidDel="00000000" w:rsidR="00000000" w:rsidRPr="00000000">
              <w:rPr>
                <w:rtl w:val="0"/>
              </w:rPr>
            </w:r>
          </w:p>
          <w:p w:rsidR="00000000" w:rsidDel="00000000" w:rsidP="00000000" w:rsidRDefault="00000000" w:rsidRPr="00000000" w14:paraId="000000D9">
            <w:pPr>
              <w:jc w:val="center"/>
              <w:rPr>
                <w:rFonts w:ascii="Calibri" w:cs="Calibri" w:eastAsia="Calibri" w:hAnsi="Calibri"/>
                <w:color w:val="000000"/>
                <w:sz w:val="20"/>
                <w:szCs w:val="20"/>
              </w:rPr>
            </w:pPr>
            <w:r w:rsidDel="00000000" w:rsidR="00000000" w:rsidRPr="00000000">
              <w:rPr>
                <w:rFonts w:ascii="Calibri" w:cs="Calibri" w:eastAsia="Calibri" w:hAnsi="Calibri"/>
                <w:color w:val="1fb714"/>
                <w:sz w:val="20"/>
                <w:szCs w:val="20"/>
                <w:rtl w:val="0"/>
              </w:rPr>
              <w:t xml:space="preserve">CAA GCA GAA GAC GGC ATA C</w:t>
            </w:r>
            <w:r w:rsidDel="00000000" w:rsidR="00000000" w:rsidRPr="00000000">
              <w:rPr>
                <w:rFonts w:ascii="Calibri" w:cs="Calibri" w:eastAsia="Calibri" w:hAnsi="Calibri"/>
                <w:color w:val="000000"/>
                <w:sz w:val="20"/>
                <w:szCs w:val="20"/>
                <w:rtl w:val="0"/>
              </w:rPr>
              <w:t xml:space="preserve">GA GAT  </w:t>
            </w:r>
            <w:r w:rsidDel="00000000" w:rsidR="00000000" w:rsidRPr="00000000">
              <w:rPr>
                <w:rFonts w:ascii="Calibri" w:cs="Calibri" w:eastAsia="Calibri" w:hAnsi="Calibri"/>
                <w:color w:val="3366ff"/>
                <w:sz w:val="20"/>
                <w:szCs w:val="20"/>
                <w:rtl w:val="0"/>
              </w:rPr>
              <w:t xml:space="preserve">GCTGTA</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ff6600"/>
                <w:sz w:val="20"/>
                <w:szCs w:val="20"/>
                <w:rtl w:val="0"/>
              </w:rPr>
              <w:t xml:space="preserve">GTC TCG TGG GCT CGG</w:t>
            </w:r>
            <w:r w:rsidDel="00000000" w:rsidR="00000000" w:rsidRPr="00000000">
              <w:rPr>
                <w:rtl w:val="0"/>
              </w:rPr>
            </w:r>
          </w:p>
        </w:tc>
      </w:tr>
    </w:tbl>
    <w:p w:rsidR="00000000" w:rsidDel="00000000" w:rsidP="00000000" w:rsidRDefault="00000000" w:rsidRPr="00000000" w14:paraId="000000DA">
      <w:pPr>
        <w:spacing w:after="240" w:lineRule="auto"/>
        <w:rPr>
          <w:rFonts w:ascii="Calibri" w:cs="Calibri" w:eastAsia="Calibri" w:hAnsi="Calibri"/>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righ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upperRoman"/>
      <w:lvlText w:val="%1."/>
      <w:lvlJc w:val="left"/>
      <w:pPr>
        <w:ind w:left="0" w:firstLine="0"/>
      </w:pPr>
      <w:rPr/>
    </w:lvl>
    <w:lvl w:ilvl="1">
      <w:start w:val="1"/>
      <w:numFmt w:val="upperLetter"/>
      <w:lvlText w:val="%2."/>
      <w:lvlJc w:val="left"/>
      <w:pPr>
        <w:ind w:left="720" w:firstLine="0"/>
      </w:pPr>
      <w:rPr/>
    </w:lvl>
    <w:lvl w:ilvl="2">
      <w:start w:val="1"/>
      <w:numFmt w:val="decimal"/>
      <w:lvlText w:val="%3."/>
      <w:lvlJc w:val="left"/>
      <w:pPr>
        <w:ind w:left="1440" w:firstLine="0"/>
      </w:pPr>
      <w:rPr/>
    </w:lvl>
    <w:lvl w:ilvl="3">
      <w:start w:val="1"/>
      <w:numFmt w:val="lowerLetter"/>
      <w:lvlText w:val="%4)"/>
      <w:lvlJc w:val="left"/>
      <w:pPr>
        <w:ind w:left="2160" w:firstLine="0"/>
      </w:pPr>
      <w:rPr/>
    </w:lvl>
    <w:lvl w:ilvl="4">
      <w:start w:val="1"/>
      <w:numFmt w:val="decimal"/>
      <w:lvlText w:val="(%5)"/>
      <w:lvlJc w:val="left"/>
      <w:pPr>
        <w:ind w:left="2880" w:firstLine="0"/>
      </w:pPr>
      <w:rPr/>
    </w:lvl>
    <w:lvl w:ilvl="5">
      <w:start w:val="1"/>
      <w:numFmt w:val="lowerLetter"/>
      <w:lvlText w:val="(%6)"/>
      <w:lvlJc w:val="left"/>
      <w:pPr>
        <w:ind w:left="3600" w:firstLine="0"/>
      </w:pPr>
      <w:rPr/>
    </w:lvl>
    <w:lvl w:ilvl="6">
      <w:start w:val="1"/>
      <w:numFmt w:val="lowerRoman"/>
      <w:lvlText w:val="(%7)"/>
      <w:lvlJc w:val="left"/>
      <w:pPr>
        <w:ind w:left="4320" w:firstLine="0"/>
      </w:pPr>
      <w:rPr/>
    </w:lvl>
    <w:lvl w:ilvl="7">
      <w:start w:val="1"/>
      <w:numFmt w:val="lowerLetter"/>
      <w:lvlText w:val="(%8)"/>
      <w:lvlJc w:val="left"/>
      <w:pPr>
        <w:ind w:left="5040" w:firstLine="0"/>
      </w:pPr>
      <w:rPr/>
    </w:lvl>
    <w:lvl w:ilvl="8">
      <w:start w:val="1"/>
      <w:numFmt w:val="lowerRoman"/>
      <w:lvlText w:val="(%9)"/>
      <w:lvlJc w:val="left"/>
      <w:pPr>
        <w:ind w:left="5760" w:firstLine="0"/>
      </w:pPr>
      <w:rPr/>
    </w:lvl>
  </w:abstractNum>
  <w:abstractNum w:abstractNumId="6">
    <w:lvl w:ilvl="0">
      <w:start w:val="1"/>
      <w:numFmt w:val="decimal"/>
      <w:lvlText w:val="%1."/>
      <w:lvlJc w:val="left"/>
      <w:pPr>
        <w:ind w:left="1080" w:hanging="360"/>
      </w:pPr>
      <w:rPr>
        <w:rFonts w:ascii="Calibri" w:cs="Calibri" w:eastAsia="Calibri" w:hAnsi="Calibri"/>
      </w:rPr>
    </w:lvl>
    <w:lvl w:ilvl="1">
      <w:start w:val="1"/>
      <w:numFmt w:val="lowerLetter"/>
      <w:lvlText w:val="%2."/>
      <w:lvlJc w:val="left"/>
      <w:pPr>
        <w:ind w:left="1800" w:hanging="360"/>
      </w:pPr>
      <w:rPr/>
    </w:lvl>
    <w:lvl w:ilvl="2">
      <w:start w:val="1"/>
      <w:numFmt w:val="decimal"/>
      <w:lvlText w:val="%3."/>
      <w:lvlJc w:val="left"/>
      <w:pPr>
        <w:ind w:left="2700" w:hanging="36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0" w:firstLine="0"/>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ind w:left="720" w:firstLine="0"/>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ind w:left="1440" w:firstLine="0"/>
    </w:pPr>
    <w:rPr>
      <w:rFonts w:ascii="Calibri" w:cs="Calibri" w:eastAsia="Calibri" w:hAnsi="Calibri"/>
      <w:color w:val="1f3863"/>
    </w:rPr>
  </w:style>
  <w:style w:type="paragraph" w:styleId="Heading4">
    <w:name w:val="heading 4"/>
    <w:basedOn w:val="Normal"/>
    <w:next w:val="Normal"/>
    <w:pPr>
      <w:keepNext w:val="1"/>
      <w:keepLines w:val="1"/>
      <w:spacing w:before="40" w:lineRule="auto"/>
      <w:ind w:left="2160" w:firstLine="0"/>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ind w:left="2880" w:firstLine="0"/>
    </w:pPr>
    <w:rPr>
      <w:rFonts w:ascii="Calibri" w:cs="Calibri" w:eastAsia="Calibri" w:hAnsi="Calibri"/>
      <w:color w:val="2f5496"/>
    </w:rPr>
  </w:style>
  <w:style w:type="paragraph" w:styleId="Heading6">
    <w:name w:val="heading 6"/>
    <w:basedOn w:val="Normal"/>
    <w:next w:val="Normal"/>
    <w:pPr>
      <w:keepNext w:val="1"/>
      <w:keepLines w:val="1"/>
      <w:spacing w:before="40" w:lineRule="auto"/>
      <w:ind w:left="3600" w:firstLine="0"/>
    </w:pPr>
    <w:rPr>
      <w:rFonts w:ascii="Calibri" w:cs="Calibri" w:eastAsia="Calibri" w:hAnsi="Calibri"/>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wikis.utexas.edu/display/GSAF/Illumina+-+all+flavors" TargetMode="Externa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